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F5" w:rsidRPr="00CC1EF5" w:rsidRDefault="00CC1EF5" w:rsidP="00CC1EF5">
      <w:pPr>
        <w:widowControl w:val="0"/>
        <w:suppressAutoHyphens/>
        <w:spacing w:after="0" w:line="100" w:lineRule="atLeast"/>
        <w:ind w:left="142" w:right="-766"/>
        <w:jc w:val="center"/>
        <w:rPr>
          <w:rFonts w:ascii="Times New Roman" w:eastAsia="Times New Roman" w:hAnsi="Times New Roman" w:cs="Times New Roman"/>
          <w:b/>
          <w:color w:val="000000"/>
        </w:rPr>
      </w:pPr>
      <w:r w:rsidRPr="00CC1EF5">
        <w:rPr>
          <w:rFonts w:ascii="Times New Roman" w:eastAsia="Times New Roman" w:hAnsi="Times New Roman" w:cs="Times New Roman"/>
          <w:b/>
          <w:color w:val="000000"/>
        </w:rPr>
        <w:t>IEPIRKUMA LĪGUMS</w:t>
      </w:r>
    </w:p>
    <w:p w:rsidR="00CC1EF5" w:rsidRPr="00CC1EF5" w:rsidRDefault="00CC1EF5" w:rsidP="00CC1EF5">
      <w:pPr>
        <w:widowControl w:val="0"/>
        <w:suppressAutoHyphens/>
        <w:spacing w:after="0" w:line="100" w:lineRule="atLeast"/>
        <w:ind w:left="142" w:right="-766"/>
        <w:jc w:val="center"/>
        <w:rPr>
          <w:rFonts w:ascii="Times New Roman" w:eastAsia="Times New Roman" w:hAnsi="Times New Roman" w:cs="Times New Roman"/>
          <w:color w:val="00000A"/>
          <w:sz w:val="24"/>
          <w:szCs w:val="24"/>
          <w:lang w:val="en-US"/>
        </w:rPr>
      </w:pPr>
      <w:r w:rsidRPr="00CC1EF5">
        <w:rPr>
          <w:rFonts w:ascii="Times New Roman" w:eastAsia="Times New Roman" w:hAnsi="Times New Roman" w:cs="Times New Roman"/>
          <w:b/>
          <w:color w:val="000000"/>
        </w:rPr>
        <w:t>Par straumēšanas signāla izplatīšanu internetā</w:t>
      </w:r>
    </w:p>
    <w:p w:rsidR="00CC1EF5" w:rsidRPr="00CC1EF5" w:rsidRDefault="00CC1EF5" w:rsidP="00CC1EF5">
      <w:pPr>
        <w:widowControl w:val="0"/>
        <w:suppressAutoHyphens/>
        <w:spacing w:after="0" w:line="100" w:lineRule="atLeast"/>
        <w:ind w:left="142" w:right="-766"/>
        <w:jc w:val="center"/>
        <w:rPr>
          <w:rFonts w:ascii="Times New Roman" w:eastAsia="Times New Roman" w:hAnsi="Times New Roman" w:cs="Times New Roman"/>
          <w:color w:val="000000"/>
        </w:rPr>
      </w:pPr>
      <w:r w:rsidRPr="00CC1EF5">
        <w:rPr>
          <w:rFonts w:ascii="Times New Roman" w:eastAsia="Times New Roman" w:hAnsi="Times New Roman" w:cs="Times New Roman"/>
          <w:color w:val="000000"/>
        </w:rPr>
        <w:t>ID Nr. LTV/2017-38</w:t>
      </w:r>
    </w:p>
    <w:p w:rsidR="00CC1EF5" w:rsidRPr="00CC1EF5" w:rsidRDefault="00CC1EF5" w:rsidP="00CC1EF5">
      <w:pPr>
        <w:widowControl w:val="0"/>
        <w:shd w:val="clear" w:color="auto" w:fill="FFFFFF"/>
        <w:suppressAutoHyphens/>
        <w:spacing w:after="0" w:line="100" w:lineRule="atLeast"/>
        <w:ind w:left="142" w:right="-766"/>
        <w:rPr>
          <w:rFonts w:ascii="Times New Roman" w:eastAsia="Times New Roman" w:hAnsi="Times New Roman" w:cs="Times New Roman"/>
          <w:b/>
          <w:bCs/>
          <w:color w:val="000000"/>
        </w:rPr>
      </w:pPr>
    </w:p>
    <w:p w:rsidR="00CC1EF5" w:rsidRPr="00CC1EF5" w:rsidRDefault="00CC1EF5" w:rsidP="00CC1EF5">
      <w:pPr>
        <w:widowControl w:val="0"/>
        <w:shd w:val="clear" w:color="auto" w:fill="FFFFFF"/>
        <w:suppressAutoHyphens/>
        <w:spacing w:after="0" w:line="100" w:lineRule="atLeast"/>
        <w:ind w:left="142" w:right="-766"/>
        <w:rPr>
          <w:rFonts w:ascii="Times New Roman" w:eastAsia="Times New Roman" w:hAnsi="Times New Roman" w:cs="Times New Roman"/>
          <w:color w:val="000000"/>
        </w:rPr>
      </w:pPr>
      <w:r w:rsidRPr="00CC1EF5">
        <w:rPr>
          <w:rFonts w:ascii="Times New Roman" w:eastAsia="Times New Roman" w:hAnsi="Times New Roman" w:cs="Times New Roman"/>
          <w:color w:val="000000"/>
        </w:rPr>
        <w:t>Rīgā</w:t>
      </w:r>
      <w:r w:rsidRPr="00CC1EF5">
        <w:rPr>
          <w:rFonts w:ascii="Times New Roman" w:eastAsia="Times New Roman" w:hAnsi="Times New Roman" w:cs="Times New Roman"/>
          <w:color w:val="000000"/>
        </w:rPr>
        <w:tab/>
      </w:r>
      <w:r w:rsidRPr="00CC1EF5">
        <w:rPr>
          <w:rFonts w:ascii="Times New Roman" w:eastAsia="Times New Roman" w:hAnsi="Times New Roman" w:cs="Times New Roman"/>
          <w:color w:val="000000"/>
        </w:rPr>
        <w:tab/>
      </w:r>
      <w:r w:rsidRPr="00CC1EF5">
        <w:rPr>
          <w:rFonts w:ascii="Times New Roman" w:eastAsia="Times New Roman" w:hAnsi="Times New Roman" w:cs="Times New Roman"/>
          <w:color w:val="000000"/>
        </w:rPr>
        <w:tab/>
      </w:r>
      <w:r w:rsidRPr="00CC1EF5">
        <w:rPr>
          <w:rFonts w:ascii="Times New Roman" w:eastAsia="Times New Roman" w:hAnsi="Times New Roman" w:cs="Times New Roman"/>
          <w:color w:val="000000"/>
        </w:rPr>
        <w:tab/>
      </w:r>
      <w:r w:rsidRPr="00CC1EF5">
        <w:rPr>
          <w:rFonts w:ascii="Times New Roman" w:eastAsia="Times New Roman" w:hAnsi="Times New Roman" w:cs="Times New Roman"/>
          <w:color w:val="000000"/>
        </w:rPr>
        <w:tab/>
      </w:r>
      <w:r w:rsidRPr="00CC1EF5">
        <w:rPr>
          <w:rFonts w:ascii="Times New Roman" w:eastAsia="Times New Roman" w:hAnsi="Times New Roman" w:cs="Times New Roman"/>
          <w:color w:val="000000"/>
        </w:rPr>
        <w:tab/>
      </w:r>
      <w:r w:rsidRPr="00CC1EF5">
        <w:rPr>
          <w:rFonts w:ascii="Times New Roman" w:eastAsia="Times New Roman" w:hAnsi="Times New Roman" w:cs="Times New Roman"/>
          <w:color w:val="000000"/>
        </w:rPr>
        <w:tab/>
      </w:r>
      <w:r w:rsidRPr="00CC1EF5">
        <w:rPr>
          <w:rFonts w:ascii="Times New Roman" w:eastAsia="Times New Roman" w:hAnsi="Times New Roman" w:cs="Times New Roman"/>
          <w:color w:val="000000"/>
        </w:rPr>
        <w:tab/>
      </w:r>
      <w:proofErr w:type="gramStart"/>
      <w:r w:rsidRPr="00CC1EF5">
        <w:rPr>
          <w:rFonts w:ascii="Times New Roman" w:eastAsia="Times New Roman" w:hAnsi="Times New Roman" w:cs="Times New Roman"/>
          <w:color w:val="000000"/>
        </w:rPr>
        <w:t xml:space="preserve">              </w:t>
      </w:r>
      <w:proofErr w:type="gramEnd"/>
      <w:r w:rsidRPr="00CC1EF5">
        <w:rPr>
          <w:rFonts w:ascii="Times New Roman" w:eastAsia="Times New Roman" w:hAnsi="Times New Roman" w:cs="Times New Roman"/>
          <w:color w:val="000000"/>
        </w:rPr>
        <w:t xml:space="preserve">2017. gada </w:t>
      </w:r>
      <w:r>
        <w:rPr>
          <w:rFonts w:ascii="Times New Roman" w:eastAsia="Times New Roman" w:hAnsi="Times New Roman" w:cs="Times New Roman"/>
          <w:color w:val="000000"/>
        </w:rPr>
        <w:t>24. </w:t>
      </w:r>
      <w:bookmarkStart w:id="0" w:name="_GoBack"/>
      <w:bookmarkEnd w:id="0"/>
      <w:r>
        <w:rPr>
          <w:rFonts w:ascii="Times New Roman" w:eastAsia="Times New Roman" w:hAnsi="Times New Roman" w:cs="Times New Roman"/>
          <w:color w:val="000000"/>
        </w:rPr>
        <w:t>jūlijā</w:t>
      </w:r>
    </w:p>
    <w:p w:rsidR="00CC1EF5" w:rsidRPr="00CC1EF5" w:rsidRDefault="00CC1EF5" w:rsidP="00CC1EF5">
      <w:pPr>
        <w:widowControl w:val="0"/>
        <w:shd w:val="clear" w:color="auto" w:fill="FFFFFF"/>
        <w:suppressAutoHyphens/>
        <w:spacing w:after="0" w:line="100" w:lineRule="atLeast"/>
        <w:ind w:left="142" w:right="-766"/>
        <w:rPr>
          <w:rFonts w:ascii="Times New Roman" w:eastAsia="Times New Roman" w:hAnsi="Times New Roman" w:cs="Times New Roman"/>
          <w:color w:val="000000"/>
        </w:rPr>
      </w:pPr>
    </w:p>
    <w:p w:rsidR="00CC1EF5" w:rsidRPr="00CC1EF5" w:rsidRDefault="00CC1EF5" w:rsidP="00CC1EF5">
      <w:pPr>
        <w:widowControl w:val="0"/>
        <w:shd w:val="clear" w:color="auto" w:fill="FFFFFF"/>
        <w:suppressAutoHyphens/>
        <w:spacing w:after="0" w:line="100" w:lineRule="atLeast"/>
        <w:ind w:left="142" w:right="-766"/>
        <w:jc w:val="both"/>
        <w:rPr>
          <w:rFonts w:ascii="Times New Roman" w:eastAsia="Times New Roman" w:hAnsi="Times New Roman" w:cs="Times New Roman"/>
          <w:color w:val="000000"/>
          <w:lang w:eastAsia="lv-LV"/>
        </w:rPr>
      </w:pPr>
      <w:r w:rsidRPr="00CC1EF5">
        <w:rPr>
          <w:rFonts w:ascii="Times New Roman" w:eastAsia="Times New Roman" w:hAnsi="Times New Roman" w:cs="Times New Roman"/>
          <w:b/>
          <w:color w:val="000000"/>
          <w:lang w:eastAsia="lv-LV"/>
        </w:rPr>
        <w:t>VSIA “Latvijas Televīzija”</w:t>
      </w:r>
      <w:r w:rsidRPr="00CC1EF5">
        <w:rPr>
          <w:rFonts w:ascii="Times New Roman" w:eastAsia="Times New Roman" w:hAnsi="Times New Roman" w:cs="Times New Roman"/>
          <w:color w:val="000000"/>
          <w:lang w:eastAsia="lv-LV"/>
        </w:rPr>
        <w:t xml:space="preserve"> tās valdes locekļa </w:t>
      </w:r>
      <w:proofErr w:type="spellStart"/>
      <w:r w:rsidRPr="00CC1EF5">
        <w:rPr>
          <w:rFonts w:ascii="Times New Roman" w:eastAsia="Times New Roman" w:hAnsi="Times New Roman" w:cs="Times New Roman"/>
          <w:color w:val="000000"/>
          <w:lang w:eastAsia="lv-LV"/>
        </w:rPr>
        <w:t>p.p</w:t>
      </w:r>
      <w:proofErr w:type="spellEnd"/>
      <w:r w:rsidRPr="00CC1EF5">
        <w:rPr>
          <w:rFonts w:ascii="Times New Roman" w:eastAsia="Times New Roman" w:hAnsi="Times New Roman" w:cs="Times New Roman"/>
          <w:color w:val="000000"/>
          <w:lang w:eastAsia="lv-LV"/>
        </w:rPr>
        <w:t xml:space="preserve">. Ivara Priedes personā, kurš rīkojas uz </w:t>
      </w:r>
      <w:proofErr w:type="spellStart"/>
      <w:r w:rsidRPr="00CC1EF5">
        <w:rPr>
          <w:rFonts w:ascii="Times New Roman" w:eastAsia="Times New Roman" w:hAnsi="Times New Roman" w:cs="Times New Roman"/>
          <w:color w:val="000000"/>
          <w:lang w:eastAsia="lv-LV"/>
        </w:rPr>
        <w:t>prokūras</w:t>
      </w:r>
      <w:proofErr w:type="spellEnd"/>
      <w:r w:rsidRPr="00CC1EF5">
        <w:rPr>
          <w:rFonts w:ascii="Times New Roman" w:eastAsia="Times New Roman" w:hAnsi="Times New Roman" w:cs="Times New Roman"/>
          <w:color w:val="000000"/>
          <w:lang w:eastAsia="lv-LV"/>
        </w:rPr>
        <w:t xml:space="preserve"> pamata, no vienas puses, turpmāk – Pasūtītājs, no vienas puses un </w:t>
      </w:r>
    </w:p>
    <w:p w:rsidR="00CC1EF5" w:rsidRPr="00CC1EF5" w:rsidRDefault="00CC1EF5" w:rsidP="00CC1EF5">
      <w:pPr>
        <w:widowControl w:val="0"/>
        <w:shd w:val="clear" w:color="auto" w:fill="FFFFFF"/>
        <w:suppressAutoHyphens/>
        <w:spacing w:after="0" w:line="100" w:lineRule="atLeast"/>
        <w:ind w:left="142" w:right="-766"/>
        <w:jc w:val="both"/>
        <w:rPr>
          <w:rFonts w:ascii="Times New Roman" w:eastAsia="Times New Roman" w:hAnsi="Times New Roman" w:cs="Times New Roman"/>
          <w:color w:val="000000"/>
          <w:lang w:eastAsia="lv-LV"/>
        </w:rPr>
      </w:pPr>
      <w:r w:rsidRPr="00CC1EF5">
        <w:rPr>
          <w:rFonts w:ascii="Times New Roman" w:eastAsia="Times New Roman" w:hAnsi="Times New Roman" w:cs="Times New Roman"/>
          <w:b/>
          <w:color w:val="000000"/>
          <w:lang w:eastAsia="lv-LV"/>
        </w:rPr>
        <w:t>SIA “</w:t>
      </w:r>
      <w:proofErr w:type="spellStart"/>
      <w:r w:rsidRPr="00CC1EF5">
        <w:rPr>
          <w:rFonts w:ascii="Times New Roman" w:eastAsia="Times New Roman" w:hAnsi="Times New Roman" w:cs="Times New Roman"/>
          <w:b/>
          <w:color w:val="000000"/>
          <w:lang w:eastAsia="lv-LV"/>
        </w:rPr>
        <w:t>Latnet</w:t>
      </w:r>
      <w:proofErr w:type="spellEnd"/>
      <w:r w:rsidRPr="00CC1EF5">
        <w:rPr>
          <w:rFonts w:ascii="Times New Roman" w:eastAsia="Times New Roman" w:hAnsi="Times New Roman" w:cs="Times New Roman"/>
          <w:b/>
          <w:color w:val="000000"/>
          <w:lang w:eastAsia="lv-LV"/>
        </w:rPr>
        <w:t xml:space="preserve"> Serviss” </w:t>
      </w:r>
      <w:r w:rsidRPr="00CC1EF5">
        <w:rPr>
          <w:rFonts w:ascii="Times New Roman" w:eastAsia="Times New Roman" w:hAnsi="Times New Roman" w:cs="Times New Roman"/>
          <w:color w:val="000000"/>
          <w:lang w:eastAsia="lv-LV"/>
        </w:rPr>
        <w:t xml:space="preserve">tās valdes priekšsēdētāja Edgara </w:t>
      </w:r>
      <w:proofErr w:type="spellStart"/>
      <w:r w:rsidRPr="00CC1EF5">
        <w:rPr>
          <w:rFonts w:ascii="Times New Roman" w:eastAsia="Times New Roman" w:hAnsi="Times New Roman" w:cs="Times New Roman"/>
          <w:color w:val="000000"/>
          <w:lang w:eastAsia="lv-LV"/>
        </w:rPr>
        <w:t>Riceva</w:t>
      </w:r>
      <w:proofErr w:type="spellEnd"/>
      <w:r w:rsidRPr="00CC1EF5">
        <w:rPr>
          <w:rFonts w:ascii="Times New Roman" w:eastAsia="Times New Roman" w:hAnsi="Times New Roman" w:cs="Times New Roman"/>
          <w:color w:val="000000"/>
          <w:lang w:eastAsia="lv-LV"/>
        </w:rPr>
        <w:t xml:space="preserve"> un valdes locekļa Vladislava </w:t>
      </w:r>
      <w:proofErr w:type="spellStart"/>
      <w:r w:rsidRPr="00CC1EF5">
        <w:rPr>
          <w:rFonts w:ascii="Times New Roman" w:eastAsia="Times New Roman" w:hAnsi="Times New Roman" w:cs="Times New Roman"/>
          <w:color w:val="000000"/>
          <w:lang w:eastAsia="lv-LV"/>
        </w:rPr>
        <w:t>Gurmana</w:t>
      </w:r>
      <w:proofErr w:type="spellEnd"/>
      <w:r w:rsidRPr="00CC1EF5">
        <w:rPr>
          <w:rFonts w:ascii="Times New Roman" w:eastAsia="Times New Roman" w:hAnsi="Times New Roman" w:cs="Times New Roman"/>
          <w:color w:val="000000"/>
          <w:lang w:eastAsia="lv-LV"/>
        </w:rPr>
        <w:t xml:space="preserve"> personā, kuri rīkojas uz statūtu pamata, turpmāk – Izpildītājs</w:t>
      </w:r>
      <w:r w:rsidRPr="00CC1EF5">
        <w:rPr>
          <w:rFonts w:ascii="Times New Roman" w:eastAsia="Times New Roman" w:hAnsi="Times New Roman" w:cs="Times New Roman"/>
          <w:i/>
          <w:color w:val="000000"/>
          <w:lang w:eastAsia="lv-LV"/>
        </w:rPr>
        <w:t xml:space="preserve">, </w:t>
      </w:r>
      <w:r w:rsidRPr="00CC1EF5">
        <w:rPr>
          <w:rFonts w:ascii="Times New Roman" w:eastAsia="Times New Roman" w:hAnsi="Times New Roman" w:cs="Times New Roman"/>
          <w:color w:val="000000"/>
          <w:lang w:eastAsia="lv-LV"/>
        </w:rPr>
        <w:t xml:space="preserve">no otras puses, turpmāk tekstā atsevišķi - </w:t>
      </w:r>
      <w:proofErr w:type="gramStart"/>
      <w:r w:rsidRPr="00CC1EF5">
        <w:rPr>
          <w:rFonts w:ascii="Times New Roman" w:eastAsia="Times New Roman" w:hAnsi="Times New Roman" w:cs="Times New Roman"/>
          <w:color w:val="000000"/>
          <w:lang w:eastAsia="lv-LV"/>
        </w:rPr>
        <w:t>Puse,</w:t>
      </w:r>
      <w:proofErr w:type="gramEnd"/>
      <w:r w:rsidRPr="00CC1EF5">
        <w:rPr>
          <w:rFonts w:ascii="Times New Roman" w:eastAsia="Times New Roman" w:hAnsi="Times New Roman" w:cs="Times New Roman"/>
          <w:color w:val="000000"/>
          <w:lang w:eastAsia="lv-LV"/>
        </w:rPr>
        <w:t xml:space="preserve"> kopā sauktas - Puses, noslēdz iepirkuma līgumu, turpmāk – Līgums.</w:t>
      </w:r>
    </w:p>
    <w:p w:rsidR="00CC1EF5" w:rsidRPr="00CC1EF5" w:rsidRDefault="00CC1EF5" w:rsidP="00CC1EF5">
      <w:pPr>
        <w:widowControl w:val="0"/>
        <w:shd w:val="clear" w:color="auto" w:fill="FFFFFF"/>
        <w:suppressAutoHyphens/>
        <w:spacing w:after="0" w:line="100" w:lineRule="atLeast"/>
        <w:ind w:left="142" w:right="-766"/>
        <w:jc w:val="both"/>
        <w:rPr>
          <w:rFonts w:ascii="Times New Roman" w:eastAsia="Times New Roman" w:hAnsi="Times New Roman" w:cs="Times New Roman"/>
          <w:color w:val="000000"/>
          <w:lang w:eastAsia="lv-LV"/>
        </w:rPr>
      </w:pPr>
    </w:p>
    <w:p w:rsidR="00CC1EF5" w:rsidRPr="00CC1EF5" w:rsidRDefault="00CC1EF5" w:rsidP="00CC1EF5">
      <w:pPr>
        <w:widowControl w:val="0"/>
        <w:numPr>
          <w:ilvl w:val="0"/>
          <w:numId w:val="1"/>
        </w:numPr>
        <w:shd w:val="clear" w:color="auto" w:fill="FFFFFF"/>
        <w:spacing w:after="0" w:line="240" w:lineRule="auto"/>
        <w:ind w:left="142" w:right="-766"/>
        <w:jc w:val="center"/>
        <w:rPr>
          <w:rFonts w:ascii="Times New Roman" w:eastAsia="Times New Roman" w:hAnsi="Times New Roman" w:cs="Times New Roman"/>
          <w:b/>
          <w:color w:val="000000"/>
        </w:rPr>
      </w:pPr>
      <w:r w:rsidRPr="00CC1EF5">
        <w:rPr>
          <w:rFonts w:ascii="Times New Roman" w:eastAsia="Times New Roman" w:hAnsi="Times New Roman" w:cs="Times New Roman"/>
          <w:b/>
          <w:color w:val="000000"/>
        </w:rPr>
        <w:t>Vispārīgie noteikumi</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Izpildītājs ir piedalījies Pasūtītāja rīkotajā Publisko iepirkumu likuma 9. panta kārtībā rīkotajā iepirkumā, “Par straumēšanas signāla izplatīšanu Internetā” (ID Nr. LTV/2017-38)</w:t>
      </w:r>
      <w:r w:rsidRPr="00CC1EF5">
        <w:rPr>
          <w:rFonts w:ascii="Times New Roman" w:eastAsia="Times New Roman" w:hAnsi="Times New Roman" w:cs="Times New Roman"/>
          <w:bCs/>
          <w:color w:val="000000"/>
        </w:rPr>
        <w:t>.</w:t>
      </w:r>
      <w:r w:rsidRPr="00CC1EF5">
        <w:rPr>
          <w:rFonts w:ascii="Times New Roman" w:eastAsia="Times New Roman" w:hAnsi="Times New Roman" w:cs="Times New Roman"/>
          <w:color w:val="000000"/>
        </w:rPr>
        <w:t xml:space="preserve"> </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Saskaņā ar Pasūtītāja iepirkuma komisijas 2017. gada 28. jūnija lēmumu Nr. 33/1-19 Izpildītājs ir ieguvis tiesības realizēt savu iepirkumam iesniegto piedāvājumu.</w:t>
      </w:r>
    </w:p>
    <w:p w:rsidR="00CC1EF5" w:rsidRPr="00CC1EF5" w:rsidRDefault="00CC1EF5" w:rsidP="00CC1EF5">
      <w:pPr>
        <w:widowControl w:val="0"/>
        <w:shd w:val="clear" w:color="auto" w:fill="FFFFFF"/>
        <w:spacing w:after="0" w:line="240" w:lineRule="auto"/>
        <w:ind w:left="142" w:right="-766"/>
        <w:jc w:val="both"/>
        <w:rPr>
          <w:rFonts w:ascii="Times New Roman" w:eastAsia="Times New Roman" w:hAnsi="Times New Roman" w:cs="Times New Roman"/>
          <w:color w:val="000000"/>
        </w:rPr>
      </w:pPr>
    </w:p>
    <w:p w:rsidR="00CC1EF5" w:rsidRPr="00CC1EF5" w:rsidRDefault="00CC1EF5" w:rsidP="00CC1EF5">
      <w:pPr>
        <w:widowControl w:val="0"/>
        <w:numPr>
          <w:ilvl w:val="0"/>
          <w:numId w:val="1"/>
        </w:numPr>
        <w:shd w:val="clear" w:color="auto" w:fill="FFFFFF"/>
        <w:spacing w:after="0" w:line="240" w:lineRule="auto"/>
        <w:ind w:left="142" w:right="-766"/>
        <w:jc w:val="center"/>
        <w:rPr>
          <w:rFonts w:ascii="Times New Roman" w:eastAsia="Times New Roman" w:hAnsi="Times New Roman" w:cs="Times New Roman"/>
          <w:b/>
          <w:color w:val="000000"/>
        </w:rPr>
      </w:pPr>
      <w:r w:rsidRPr="00CC1EF5">
        <w:rPr>
          <w:rFonts w:ascii="Times New Roman" w:eastAsia="Times New Roman" w:hAnsi="Times New Roman" w:cs="Times New Roman"/>
          <w:b/>
          <w:color w:val="000000"/>
        </w:rPr>
        <w:t>Līguma priekšmets</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A"/>
          <w:sz w:val="20"/>
          <w:szCs w:val="20"/>
          <w:lang w:eastAsia="lv-LV"/>
        </w:rPr>
      </w:pPr>
      <w:r w:rsidRPr="00CC1EF5">
        <w:rPr>
          <w:rFonts w:ascii="Times New Roman" w:eastAsia="Times New Roman" w:hAnsi="Times New Roman" w:cs="Times New Roman"/>
          <w:color w:val="000000"/>
        </w:rPr>
        <w:t>Izpildītājs pēc Pasūtītāja pieprasījuma nodrošina straumēšanas signāla</w:t>
      </w:r>
      <w:r w:rsidRPr="00CC1EF5">
        <w:rPr>
          <w:rFonts w:ascii="Times New Roman" w:eastAsia="Times New Roman" w:hAnsi="Times New Roman" w:cs="Times New Roman"/>
          <w:bCs/>
          <w:color w:val="000000"/>
        </w:rPr>
        <w:t xml:space="preserve"> </w:t>
      </w:r>
      <w:r w:rsidRPr="00CC1EF5">
        <w:rPr>
          <w:rFonts w:ascii="Times New Roman" w:eastAsia="Times New Roman" w:hAnsi="Times New Roman" w:cs="Times New Roman"/>
          <w:color w:val="000000"/>
        </w:rPr>
        <w:t>izplatīšanu Internetā, turpmāk – pakalpojums, saskaņā ar Līguma pielikuma “Tehniskā specifikācija un cenas” noteiktajām prasībām un izmaksām Līgumā noteiktajā termiņā un kārtībā.</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Pasūtītājs norēķinās ar Izpildītāju par sniegto pakalpojumu, veicot norēķinus Līgumā noteiktajā kārtībā un termiņā.</w:t>
      </w:r>
    </w:p>
    <w:p w:rsidR="00CC1EF5" w:rsidRPr="00CC1EF5" w:rsidRDefault="00CC1EF5" w:rsidP="00CC1EF5">
      <w:pPr>
        <w:widowControl w:val="0"/>
        <w:shd w:val="clear" w:color="auto" w:fill="FFFFFF"/>
        <w:spacing w:after="0" w:line="240" w:lineRule="auto"/>
        <w:ind w:left="142" w:right="-766"/>
        <w:jc w:val="both"/>
        <w:rPr>
          <w:rFonts w:ascii="Times New Roman" w:eastAsia="Times New Roman" w:hAnsi="Times New Roman" w:cs="Times New Roman"/>
          <w:color w:val="000000"/>
        </w:rPr>
      </w:pPr>
    </w:p>
    <w:p w:rsidR="00CC1EF5" w:rsidRPr="00CC1EF5" w:rsidRDefault="00CC1EF5" w:rsidP="00CC1EF5">
      <w:pPr>
        <w:widowControl w:val="0"/>
        <w:numPr>
          <w:ilvl w:val="0"/>
          <w:numId w:val="1"/>
        </w:numPr>
        <w:shd w:val="clear" w:color="auto" w:fill="FFFFFF"/>
        <w:spacing w:after="0" w:line="240" w:lineRule="auto"/>
        <w:ind w:left="142" w:right="-766"/>
        <w:jc w:val="center"/>
        <w:rPr>
          <w:rFonts w:ascii="Times New Roman" w:eastAsia="Times New Roman" w:hAnsi="Times New Roman" w:cs="Times New Roman"/>
          <w:b/>
          <w:color w:val="000000"/>
        </w:rPr>
      </w:pPr>
      <w:r w:rsidRPr="00CC1EF5">
        <w:rPr>
          <w:rFonts w:ascii="Times New Roman" w:eastAsia="Times New Roman" w:hAnsi="Times New Roman" w:cs="Times New Roman"/>
          <w:b/>
          <w:color w:val="000000"/>
        </w:rPr>
        <w:t>Līguma summa un norēķina kārtība</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Kopējā Līguma summa (bez PVN) ir</w:t>
      </w:r>
      <w:r w:rsidRPr="00CC1EF5">
        <w:rPr>
          <w:rFonts w:ascii="Times New Roman" w:eastAsia="Times New Roman" w:hAnsi="Times New Roman" w:cs="Times New Roman"/>
          <w:bCs/>
          <w:color w:val="000000"/>
        </w:rPr>
        <w:t xml:space="preserve"> </w:t>
      </w:r>
      <w:r w:rsidRPr="00CC1EF5">
        <w:rPr>
          <w:rFonts w:ascii="Times New Roman" w:eastAsia="Times New Roman" w:hAnsi="Times New Roman" w:cs="Times New Roman"/>
          <w:b/>
          <w:bCs/>
          <w:color w:val="000000"/>
        </w:rPr>
        <w:t>39 990,00 EUR</w:t>
      </w:r>
      <w:r w:rsidRPr="00CC1EF5">
        <w:rPr>
          <w:rFonts w:ascii="Times New Roman" w:eastAsia="Times New Roman" w:hAnsi="Times New Roman" w:cs="Times New Roman"/>
          <w:bCs/>
          <w:color w:val="000000"/>
        </w:rPr>
        <w:t xml:space="preserve"> (trīsdesmit deviņi tūkstoši deviņi simti deviņdesmit </w:t>
      </w:r>
      <w:proofErr w:type="spellStart"/>
      <w:r w:rsidRPr="00CC1EF5">
        <w:rPr>
          <w:rFonts w:ascii="Times New Roman" w:eastAsia="Times New Roman" w:hAnsi="Times New Roman" w:cs="Times New Roman"/>
          <w:bCs/>
          <w:i/>
          <w:color w:val="000000"/>
        </w:rPr>
        <w:t>euro</w:t>
      </w:r>
      <w:proofErr w:type="spellEnd"/>
      <w:r w:rsidRPr="00CC1EF5">
        <w:rPr>
          <w:rFonts w:ascii="Times New Roman" w:eastAsia="Times New Roman" w:hAnsi="Times New Roman" w:cs="Times New Roman"/>
          <w:bCs/>
          <w:color w:val="000000"/>
        </w:rPr>
        <w:t xml:space="preserve"> un 0 centi). PVN tiek aprēķināts un maksāts papildus, saskaņā ar Latvijas Republikas normatīvo aktu prasībām.</w:t>
      </w:r>
    </w:p>
    <w:p w:rsidR="00CC1EF5" w:rsidRPr="00CC1EF5" w:rsidRDefault="00CC1EF5" w:rsidP="00CC1EF5">
      <w:pPr>
        <w:widowControl w:val="0"/>
        <w:numPr>
          <w:ilvl w:val="1"/>
          <w:numId w:val="1"/>
        </w:numPr>
        <w:shd w:val="clear" w:color="auto" w:fill="FFFFFF"/>
        <w:tabs>
          <w:tab w:val="left" w:pos="709"/>
        </w:tabs>
        <w:suppressAutoHyphens/>
        <w:spacing w:after="0" w:line="240" w:lineRule="auto"/>
        <w:ind w:left="142" w:right="-766"/>
        <w:jc w:val="both"/>
        <w:rPr>
          <w:rFonts w:ascii="Times New Roman" w:eastAsia="Times New Roman" w:hAnsi="Times New Roman" w:cs="Times New Roman"/>
          <w:color w:val="000000"/>
          <w:lang w:eastAsia="x-none"/>
        </w:rPr>
      </w:pPr>
      <w:r w:rsidRPr="00CC1EF5">
        <w:rPr>
          <w:rFonts w:ascii="Times New Roman" w:eastAsia="Times New Roman" w:hAnsi="Times New Roman" w:cs="Times New Roman"/>
          <w:color w:val="000000"/>
          <w:lang w:eastAsia="x-none"/>
        </w:rPr>
        <w:t>Kopējā Līguma summā ir iekļautas visas izmaksas, kas nepieciešamas Līguma saistību izpildei, t.sk. visas tehniskās un visas personāla izmaksas, u.c., kā arī nodokļi un nodevas, izņemot PVN.</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Pasūtītājs norēķinās ar Izpildītāju līdz kārtējā mēneša 20. datumam, ja Pasūtītājs nav izvirzījis pretenzijas pret Izpildītāja par sniegtā pakalpojuma kvalitāti.</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A"/>
          <w:sz w:val="20"/>
          <w:szCs w:val="20"/>
          <w:lang w:eastAsia="lv-LV"/>
        </w:rPr>
      </w:pPr>
      <w:r w:rsidRPr="00CC1EF5">
        <w:rPr>
          <w:rFonts w:ascii="Times New Roman" w:eastAsia="Times New Roman" w:hAnsi="Times New Roman" w:cs="Times New Roman"/>
          <w:color w:val="000000"/>
        </w:rPr>
        <w:t xml:space="preserve">Izpildītājs ne vēlāk kā 10 (desmit) darba dienas līdz apmaksas datumam </w:t>
      </w:r>
      <w:proofErr w:type="spellStart"/>
      <w:r w:rsidRPr="00CC1EF5">
        <w:rPr>
          <w:rFonts w:ascii="Times New Roman" w:eastAsia="Times New Roman" w:hAnsi="Times New Roman" w:cs="Times New Roman"/>
          <w:color w:val="000000"/>
        </w:rPr>
        <w:t>nosūta</w:t>
      </w:r>
      <w:proofErr w:type="spellEnd"/>
      <w:r w:rsidRPr="00CC1EF5">
        <w:rPr>
          <w:rFonts w:ascii="Times New Roman" w:eastAsia="Times New Roman" w:hAnsi="Times New Roman" w:cs="Times New Roman"/>
          <w:color w:val="000000"/>
        </w:rPr>
        <w:t xml:space="preserve"> uz Pasūtītāja elektronisko e-pasta adresi: </w:t>
      </w:r>
      <w:hyperlink r:id="rId5" w:history="1">
        <w:r w:rsidRPr="00CC1EF5">
          <w:rPr>
            <w:rFonts w:ascii="Times New Roman" w:eastAsia="Times New Roman" w:hAnsi="Times New Roman" w:cs="Times New Roman"/>
            <w:color w:val="0000FF"/>
            <w:u w:val="single"/>
          </w:rPr>
          <w:t>rekini@ltv.lv</w:t>
        </w:r>
      </w:hyperlink>
      <w:r w:rsidRPr="00CC1EF5">
        <w:rPr>
          <w:rFonts w:ascii="Times New Roman" w:eastAsia="Times New Roman" w:hAnsi="Times New Roman" w:cs="Times New Roman"/>
          <w:color w:val="000000"/>
        </w:rPr>
        <w:t xml:space="preserve"> rēķinu par iepriekšējā mēnesī sniegtajiem pakalpojumiem. </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A"/>
          <w:sz w:val="20"/>
          <w:szCs w:val="20"/>
          <w:lang w:eastAsia="lv-LV"/>
        </w:rPr>
      </w:pPr>
      <w:r w:rsidRPr="00CC1EF5">
        <w:rPr>
          <w:rFonts w:ascii="Times New Roman" w:eastAsia="Times New Roman" w:hAnsi="Times New Roman" w:cs="Times New Roman"/>
          <w:color w:val="000000"/>
        </w:rPr>
        <w:t xml:space="preserve">Pakalpojumu apmaksa tiek veikta, pamatojoties uz pakalpojuma sniegšanas faktu. Pakalpojumu sniegšanas faktu apliecina Izpildītāja ik mēnesi iesniegtās atskaites Pasūtītājam, kuras Izpildītājs </w:t>
      </w:r>
      <w:proofErr w:type="spellStart"/>
      <w:r w:rsidRPr="00CC1EF5">
        <w:rPr>
          <w:rFonts w:ascii="Times New Roman" w:eastAsia="Times New Roman" w:hAnsi="Times New Roman" w:cs="Times New Roman"/>
          <w:color w:val="000000"/>
        </w:rPr>
        <w:t>nosūta</w:t>
      </w:r>
      <w:proofErr w:type="spellEnd"/>
      <w:r w:rsidRPr="00CC1EF5">
        <w:rPr>
          <w:rFonts w:ascii="Times New Roman" w:eastAsia="Times New Roman" w:hAnsi="Times New Roman" w:cs="Times New Roman"/>
          <w:color w:val="000000"/>
        </w:rPr>
        <w:t xml:space="preserve"> uz Pasūtītāja elektronisko e-pasta adresi: </w:t>
      </w:r>
      <w:hyperlink r:id="rId6" w:history="1">
        <w:r w:rsidRPr="00CC1EF5">
          <w:rPr>
            <w:rFonts w:ascii="Times New Roman" w:eastAsia="Times New Roman" w:hAnsi="Times New Roman" w:cs="Times New Roman"/>
            <w:color w:val="0000FF"/>
            <w:u w:val="single"/>
          </w:rPr>
          <w:t>rekini@ltv.lv</w:t>
        </w:r>
      </w:hyperlink>
      <w:r w:rsidRPr="00CC1EF5">
        <w:rPr>
          <w:rFonts w:ascii="Times New Roman" w:eastAsia="Times New Roman" w:hAnsi="Times New Roman" w:cs="Times New Roman"/>
          <w:color w:val="000000"/>
        </w:rPr>
        <w:t xml:space="preserve"> par Pasūtītājam sniegtajiem pakalpojumiem iepriekšējā mēnesī, atbilstoši Līguma pielikumā noteiktajam cenrādim, ja Pasūtītāja pilnvarotās personas neizvirza pretenzijas par iesniegto atskaiti 5 (piecu) darba dienu laikā pēc tās saņemšanas augstākminētajā Pasūtītāja e-pastā, uzskatāms, ka Pasūtītājs ir akceptējis attiecīgo atskaiti, kas ir par pamatu attiecīgā Izpildītāja rēķina izrakstīšanai.</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 xml:space="preserve">Pasūtītājs maksājumu veic </w:t>
      </w:r>
      <w:proofErr w:type="spellStart"/>
      <w:r w:rsidRPr="00CC1EF5">
        <w:rPr>
          <w:rFonts w:ascii="Times New Roman" w:eastAsia="Times New Roman" w:hAnsi="Times New Roman" w:cs="Times New Roman"/>
          <w:i/>
          <w:color w:val="000000"/>
        </w:rPr>
        <w:t>euro</w:t>
      </w:r>
      <w:proofErr w:type="spellEnd"/>
      <w:r w:rsidRPr="00CC1EF5">
        <w:rPr>
          <w:rFonts w:ascii="Times New Roman" w:eastAsia="Times New Roman" w:hAnsi="Times New Roman" w:cs="Times New Roman"/>
          <w:color w:val="000000"/>
        </w:rPr>
        <w:t xml:space="preserve"> (EUR) bezskaidras naudas norēķinu veidā uz Izpildītāja rēķinā norādīto norēķinu kontu bankā.</w:t>
      </w:r>
    </w:p>
    <w:p w:rsidR="00CC1EF5" w:rsidRPr="00CC1EF5" w:rsidRDefault="00CC1EF5" w:rsidP="00CC1EF5">
      <w:pPr>
        <w:widowControl w:val="0"/>
        <w:numPr>
          <w:ilvl w:val="1"/>
          <w:numId w:val="1"/>
        </w:numPr>
        <w:tabs>
          <w:tab w:val="left" w:pos="709"/>
        </w:tabs>
        <w:suppressAutoHyphens/>
        <w:spacing w:after="0" w:line="240" w:lineRule="auto"/>
        <w:ind w:left="142" w:right="-766"/>
        <w:jc w:val="both"/>
        <w:rPr>
          <w:rFonts w:ascii="Times New Roman" w:eastAsia="Times New Roman" w:hAnsi="Times New Roman" w:cs="Times New Roman"/>
          <w:color w:val="000000"/>
          <w:lang w:eastAsia="x-none"/>
        </w:rPr>
      </w:pPr>
      <w:r w:rsidRPr="00CC1EF5">
        <w:rPr>
          <w:rFonts w:ascii="Times New Roman" w:eastAsia="Times New Roman" w:hAnsi="Times New Roman" w:cs="Times New Roman"/>
          <w:color w:val="000000"/>
          <w:lang w:eastAsia="x-none"/>
        </w:rPr>
        <w:t xml:space="preserve">Līgumā paredzētie maksājumi skaitās veikti no dienas, kad attiecīgais naudas pārvedums ir veikts no Pasūtītāja bankas konta, saskaņā ar Pasūtītāja bankas izsniegtu izziņu vai konta izrakstu. </w:t>
      </w:r>
    </w:p>
    <w:p w:rsidR="00CC1EF5" w:rsidRPr="00CC1EF5" w:rsidRDefault="00CC1EF5" w:rsidP="00CC1EF5">
      <w:pPr>
        <w:widowControl w:val="0"/>
        <w:shd w:val="clear" w:color="auto" w:fill="FFFFFF"/>
        <w:spacing w:after="0" w:line="240" w:lineRule="auto"/>
        <w:ind w:left="142" w:right="-766"/>
        <w:jc w:val="both"/>
        <w:rPr>
          <w:rFonts w:ascii="Times New Roman" w:eastAsia="Times New Roman" w:hAnsi="Times New Roman" w:cs="Times New Roman"/>
          <w:color w:val="000000"/>
        </w:rPr>
      </w:pPr>
    </w:p>
    <w:p w:rsidR="00CC1EF5" w:rsidRPr="00CC1EF5" w:rsidRDefault="00CC1EF5" w:rsidP="00CC1EF5">
      <w:pPr>
        <w:widowControl w:val="0"/>
        <w:numPr>
          <w:ilvl w:val="0"/>
          <w:numId w:val="1"/>
        </w:numPr>
        <w:shd w:val="clear" w:color="auto" w:fill="FFFFFF"/>
        <w:spacing w:after="0" w:line="240" w:lineRule="auto"/>
        <w:ind w:left="142" w:right="-766"/>
        <w:jc w:val="center"/>
        <w:rPr>
          <w:rFonts w:ascii="Times New Roman" w:eastAsia="Times New Roman" w:hAnsi="Times New Roman" w:cs="Times New Roman"/>
          <w:b/>
          <w:color w:val="000000"/>
        </w:rPr>
      </w:pPr>
      <w:r w:rsidRPr="00CC1EF5">
        <w:rPr>
          <w:rFonts w:ascii="Times New Roman" w:eastAsia="Times New Roman" w:hAnsi="Times New Roman" w:cs="Times New Roman"/>
          <w:b/>
          <w:color w:val="000000"/>
        </w:rPr>
        <w:t>Pakalpojuma nodrošināšanas prasības</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Izpildītājs nodrošina ierīkoto sakaru kanālu un aparatūras apkalpošanu pēc nodošanas ekspluatācijā visā Līguma termiņā (komunikāciju un aparatūras uzstādīšana, konfigurēšana, bojājumu novēršana un tml.).</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A"/>
          <w:sz w:val="20"/>
          <w:szCs w:val="20"/>
          <w:lang w:eastAsia="lv-LV"/>
        </w:rPr>
      </w:pPr>
      <w:r w:rsidRPr="00CC1EF5">
        <w:rPr>
          <w:rFonts w:ascii="Times New Roman" w:eastAsia="Times New Roman" w:hAnsi="Times New Roman" w:cs="Times New Roman"/>
          <w:color w:val="000000"/>
        </w:rPr>
        <w:t xml:space="preserve">Izpildītājs nodrošina straumēšanas signāla izplatīšanu Internetā 24 (divdesmit četras) stundas diennaktī, 7 (septiņas) dienas nedēļā. </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 xml:space="preserve">Izpildītājs nodrošina tehnisko atbalstu 24 (divdesmit četras) stundas diennaktī, 7 (septiņas) dienas nedēļā. Tālrunis: 67855855, e-pasts: </w:t>
      </w:r>
      <w:r w:rsidRPr="00CC1EF5">
        <w:rPr>
          <w:rFonts w:ascii="Times New Roman" w:eastAsia="Times New Roman" w:hAnsi="Times New Roman" w:cs="Times New Roman"/>
          <w:color w:val="000000"/>
          <w:u w:val="single"/>
        </w:rPr>
        <w:t>helpdesk@latnet.eu.</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lastRenderedPageBreak/>
        <w:t xml:space="preserve">Izpildītājs nodrošina tīkla monitoringa sistēmas </w:t>
      </w:r>
      <w:proofErr w:type="spellStart"/>
      <w:r w:rsidRPr="00CC1EF5">
        <w:rPr>
          <w:rFonts w:ascii="Times New Roman" w:eastAsia="Times New Roman" w:hAnsi="Times New Roman" w:cs="Times New Roman"/>
          <w:color w:val="000000"/>
        </w:rPr>
        <w:t>pieslēguma</w:t>
      </w:r>
      <w:proofErr w:type="spellEnd"/>
      <w:r w:rsidRPr="00CC1EF5">
        <w:rPr>
          <w:rFonts w:ascii="Times New Roman" w:eastAsia="Times New Roman" w:hAnsi="Times New Roman" w:cs="Times New Roman"/>
          <w:color w:val="000000"/>
        </w:rPr>
        <w:t xml:space="preserve"> kanālu automātiskai diagnosticēšanai.</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Izpildītājs nodrošina pakalpojuma rezervēšanu, kas pamata iekārtas vai datu kanālu bojājumu gadījumā nodrošina darbību ar 50% no maksimālās jaudas.</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bCs/>
          <w:color w:val="000000"/>
        </w:rPr>
      </w:pPr>
      <w:r w:rsidRPr="00CC1EF5">
        <w:rPr>
          <w:rFonts w:ascii="Times New Roman" w:eastAsia="Times New Roman" w:hAnsi="Times New Roman" w:cs="Times New Roman"/>
          <w:bCs/>
          <w:color w:val="000000"/>
        </w:rPr>
        <w:t xml:space="preserve">Izpildītājam </w:t>
      </w:r>
      <w:r w:rsidRPr="00CC1EF5">
        <w:rPr>
          <w:rFonts w:ascii="Times New Roman" w:eastAsia="Times New Roman" w:hAnsi="Times New Roman" w:cs="Times New Roman"/>
          <w:color w:val="000000"/>
        </w:rPr>
        <w:t>ir tiesības uz plānoto pārtraukumu 2 (divas) reizes mēnesī kopā ne vairāk, kā uz 2 (divām) stundām nakts laikā no plkst. 02.00 līdz plkst. 06.00, pirms tam to saskaņojot ar Pasūtītāja pilnvaroto personu vismaz 2 (divas) darba dienas iepriekš.</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bCs/>
          <w:color w:val="000000"/>
        </w:rPr>
        <w:t xml:space="preserve">Izpildītāja </w:t>
      </w:r>
      <w:r w:rsidRPr="00CC1EF5">
        <w:rPr>
          <w:rFonts w:ascii="Times New Roman" w:eastAsia="Times New Roman" w:hAnsi="Times New Roman" w:cs="Times New Roman"/>
          <w:color w:val="000000"/>
        </w:rPr>
        <w:t>serveriem ir jābūt izvietotiem telpās ar fizisko aizsardzību (diennakts apsardze, piekļuves kontrole) un automātisko ugunsdzēšanu un mikroklimata kontroli.</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Izpildītāja serveru telpai ir jābūt aprīkotai, ar diviem neatkarīgiem elektropiegādes avotiem vai serveriem jābūt izvietotiem dažādos datu centros, kas nodrošina nepārtrauktu sistēmas darbību.</w:t>
      </w:r>
    </w:p>
    <w:p w:rsidR="00CC1EF5" w:rsidRPr="00CC1EF5" w:rsidRDefault="00CC1EF5" w:rsidP="00CC1EF5">
      <w:pPr>
        <w:widowControl w:val="0"/>
        <w:shd w:val="clear" w:color="auto" w:fill="FFFFFF"/>
        <w:spacing w:after="0" w:line="240" w:lineRule="auto"/>
        <w:ind w:left="142" w:right="-766"/>
        <w:jc w:val="both"/>
        <w:rPr>
          <w:rFonts w:ascii="Times New Roman" w:eastAsia="Times New Roman" w:hAnsi="Times New Roman" w:cs="Times New Roman"/>
          <w:b/>
          <w:color w:val="000000"/>
        </w:rPr>
      </w:pPr>
    </w:p>
    <w:p w:rsidR="00CC1EF5" w:rsidRPr="00CC1EF5" w:rsidRDefault="00CC1EF5" w:rsidP="00CC1EF5">
      <w:pPr>
        <w:widowControl w:val="0"/>
        <w:numPr>
          <w:ilvl w:val="0"/>
          <w:numId w:val="1"/>
        </w:numPr>
        <w:shd w:val="clear" w:color="auto" w:fill="FFFFFF"/>
        <w:spacing w:after="0" w:line="240" w:lineRule="auto"/>
        <w:ind w:left="142" w:right="-766"/>
        <w:jc w:val="center"/>
        <w:rPr>
          <w:rFonts w:ascii="Times New Roman" w:eastAsia="Times New Roman" w:hAnsi="Times New Roman" w:cs="Times New Roman"/>
          <w:b/>
          <w:color w:val="000000"/>
        </w:rPr>
      </w:pPr>
      <w:r w:rsidRPr="00CC1EF5">
        <w:rPr>
          <w:rFonts w:ascii="Times New Roman" w:eastAsia="Times New Roman" w:hAnsi="Times New Roman" w:cs="Times New Roman"/>
          <w:b/>
          <w:color w:val="000000"/>
        </w:rPr>
        <w:t>Pušu atbildība</w:t>
      </w:r>
    </w:p>
    <w:p w:rsidR="00CC1EF5" w:rsidRPr="00CC1EF5" w:rsidRDefault="00CC1EF5" w:rsidP="00CC1EF5">
      <w:pPr>
        <w:numPr>
          <w:ilvl w:val="1"/>
          <w:numId w:val="1"/>
        </w:numPr>
        <w:shd w:val="clear" w:color="auto" w:fill="FFFFFF"/>
        <w:tabs>
          <w:tab w:val="left" w:pos="709"/>
        </w:tabs>
        <w:suppressAutoHyphens/>
        <w:spacing w:after="0" w:line="240" w:lineRule="auto"/>
        <w:ind w:left="142" w:right="-766"/>
        <w:jc w:val="both"/>
        <w:rPr>
          <w:rFonts w:ascii="Times New Roman" w:eastAsia="Times New Roman" w:hAnsi="Times New Roman" w:cs="Times New Roman"/>
          <w:color w:val="000000"/>
          <w:lang w:eastAsia="zh-CN"/>
        </w:rPr>
      </w:pPr>
      <w:r w:rsidRPr="00CC1EF5">
        <w:rPr>
          <w:rFonts w:ascii="Times New Roman" w:eastAsia="Times New Roman" w:hAnsi="Times New Roman" w:cs="Times New Roman"/>
          <w:color w:val="000000"/>
          <w:lang w:eastAsia="zh-CN"/>
        </w:rPr>
        <w:t>Ja Pasūtītājs neievēro Līgumā noteiktos samaksas termiņus, tad Pasūtītājs maksā Izpildītājam nokavējuma procentus no nesamaksātās Līguma summas, aprēķinot nokavējuma procentus pēc likumiskās gada procentu likmes apmēra, kas noteikta saskaņā ar Civillikuma 1765. panta otro daļu, proporcionāli kavējuma dienu skaitam.</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Ja Izpildītāja vainas dēļ notiek neplānots pakalpojumu pārtraukums ilgāk par 10 minūtēm laika periodā no plkst. 06-00 līdz 02-00 vai neplānots pārtraukums ilgāk par 20 minūtēm pārējā diennakts laikā, tad Izpildītājam tiek piemērots līgumsods 5% (piecu procentu) apmērā no mēneša rēķina summas. Izpildītājam līgumsods 5% (piecu procentu) apmērā tiek piemērots arī attiecīgi par katrām nākamām 10 vai 20 neplānotā pārtraukuma minūtēm. Līgumsods 5% (piecu procentu) apmērā no mēneša rēķina summas tiek piemērots arī tad, ja summārais neplānotais pakalpojumu pārtraukums mēnesī pārsniedz 30 minūtes. Arī šajā gadījumā līgumsods 5% (piecu procentu) apmērā no mēneša rēķina summas tiek piemērota par katru nākamo summāro 30 minūšu neplānoto pārtraukumu mēnesī.</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 xml:space="preserve">Ja 3 (trīs) mēnešu periodā Izpildītāja vainas dēļ summārie neplānotie straumēšanas pakalpojuma pārtraukumi ilgst vairāk par 1 (vienu) stundu, Pasūtītājam ir tiesības, rakstiski brīdinot vismaz 10 (desmit) dienas iepriekš, vienpusēji izbeigt Līgumu un piedzīt no Izpildītāja radītos zaudējumus. </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A"/>
          <w:sz w:val="20"/>
          <w:szCs w:val="20"/>
          <w:lang w:eastAsia="lv-LV"/>
        </w:rPr>
      </w:pPr>
      <w:r w:rsidRPr="00CC1EF5">
        <w:rPr>
          <w:rFonts w:ascii="Times New Roman" w:eastAsia="Times New Roman" w:hAnsi="Times New Roman" w:cs="Times New Roman"/>
          <w:color w:val="000000"/>
        </w:rPr>
        <w:t>Ja Pasūtītājs konstatē, ka Izpildītājs ir nesaskaņoti veicis straumēšanas plūsmas vai citu videosignālu tālāk izplatīšanu vai nodošanu trešajām personām, Pasūtītājam ir tiesības par katru šādu gadījumu pieprasīt no Izpildītāja līgumsodu 90% (deviņdesmit procentu) apmērā no attiecīgā mēneša rēķina summas. Papildu minētajam līgumsodam no Izpildītāja var tikt piedzīti zaudējumi video satura tiesību turētājiem, par video satura neatļautu izplatīšanu.</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Pasūtītājam ir tiesības vienpusēji ieturēt Izpildītāja maksājamos līgumsodus no Līgumā noteiktajiem Pasūtītāja maksājumiem, vai arī Izpildītājam tie ir jāsamaksā 10 (desmit) darbadienu laikā no attiecīgā Pasūtītāja rēķina saņemšanas dienas.</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Ja, sniedzot pakalpojumu, tiek bojāts Pasūtītāja īpašums, Izpildītājs sedz bojātā īpašuma vērtību.</w:t>
      </w:r>
    </w:p>
    <w:p w:rsidR="00CC1EF5" w:rsidRPr="00CC1EF5" w:rsidRDefault="00CC1EF5" w:rsidP="00CC1EF5">
      <w:pPr>
        <w:widowControl w:val="0"/>
        <w:numPr>
          <w:ilvl w:val="1"/>
          <w:numId w:val="1"/>
        </w:numPr>
        <w:tabs>
          <w:tab w:val="left" w:pos="284"/>
        </w:tabs>
        <w:suppressAutoHyphens/>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 xml:space="preserve">Pusēm saskaņā ar Latvijas Republikas Civillikumu ir pienākums atlīdzināt otrai Pusei nodarītos </w:t>
      </w:r>
      <w:r w:rsidRPr="00CC1EF5">
        <w:rPr>
          <w:rFonts w:ascii="Times New Roman" w:eastAsia="Times New Roman" w:hAnsi="Times New Roman" w:cs="Times New Roman"/>
          <w:color w:val="00000A"/>
        </w:rPr>
        <w:t>zaudējumus</w:t>
      </w:r>
      <w:r w:rsidRPr="00CC1EF5">
        <w:rPr>
          <w:rFonts w:ascii="Times New Roman" w:eastAsia="Times New Roman" w:hAnsi="Times New Roman" w:cs="Times New Roman"/>
          <w:color w:val="000000"/>
        </w:rPr>
        <w:t>, ja tādi ir radušies Puses, t.sk. tās darbinieku vai tās Līguma izpildē piesaistīto trešo personu prettiesiskas (neatļautas) rīcības rezultātā</w:t>
      </w:r>
      <w:r w:rsidRPr="00CC1EF5">
        <w:rPr>
          <w:rFonts w:ascii="Times New Roman" w:eastAsia="Times New Roman" w:hAnsi="Times New Roman" w:cs="Times New Roman"/>
          <w:color w:val="00000A"/>
        </w:rPr>
        <w:t xml:space="preserve"> </w:t>
      </w:r>
      <w:r w:rsidRPr="00CC1EF5">
        <w:rPr>
          <w:rFonts w:ascii="Times New Roman" w:eastAsia="Times New Roman" w:hAnsi="Times New Roman" w:cs="Times New Roman"/>
          <w:color w:val="000000"/>
        </w:rPr>
        <w:t xml:space="preserve">un ir konstatēts un dokumentāli pamatoti pierādīts zaudējumu esamības fakts un zaudējumu apmērs, kā arī cēloniskais sakars starp prettiesisko </w:t>
      </w:r>
      <w:proofErr w:type="gramStart"/>
      <w:r w:rsidRPr="00CC1EF5">
        <w:rPr>
          <w:rFonts w:ascii="Times New Roman" w:eastAsia="Times New Roman" w:hAnsi="Times New Roman" w:cs="Times New Roman"/>
          <w:color w:val="000000"/>
        </w:rPr>
        <w:t>(</w:t>
      </w:r>
      <w:proofErr w:type="gramEnd"/>
      <w:r w:rsidRPr="00CC1EF5">
        <w:rPr>
          <w:rFonts w:ascii="Times New Roman" w:eastAsia="Times New Roman" w:hAnsi="Times New Roman" w:cs="Times New Roman"/>
          <w:color w:val="000000"/>
        </w:rPr>
        <w:t>neatļauto) rīcību un nodarītajiem zaudējumiem. Puses nav atbildīgas par nejaušu zaudējumu atlīdzināšanu.</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Ja vienas Puses vainas vai neuzmanības dēļ ir kļuvusi apgrūtināta otras Puses saistību izpilde, tad cietusī Puse neatbild par savu saistību pienācīgu izpildi.</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Līgumsodu vai nokavējuma procentu samaksa neatbrīvo Puses no Līguma saistību izpildes un zaudējumu atlīdzināšanas pienākuma.</w:t>
      </w:r>
    </w:p>
    <w:p w:rsidR="00CC1EF5" w:rsidRPr="00CC1EF5" w:rsidRDefault="00CC1EF5" w:rsidP="00CC1EF5">
      <w:pPr>
        <w:widowControl w:val="0"/>
        <w:numPr>
          <w:ilvl w:val="1"/>
          <w:numId w:val="1"/>
        </w:numPr>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Ikviena no Pusēm ir atbildīga par tās piesaistīto trešo personu nodarītajiem zaudējumiem vai šajā Līgumā paredzēto saistību nepienācīgu izpildi.</w:t>
      </w:r>
    </w:p>
    <w:p w:rsidR="00CC1EF5" w:rsidRPr="00CC1EF5" w:rsidRDefault="00CC1EF5" w:rsidP="00CC1EF5">
      <w:pPr>
        <w:widowControl w:val="0"/>
        <w:shd w:val="clear" w:color="auto" w:fill="FFFFFF"/>
        <w:spacing w:after="0" w:line="240" w:lineRule="auto"/>
        <w:ind w:left="142" w:right="-766"/>
        <w:jc w:val="both"/>
        <w:rPr>
          <w:rFonts w:ascii="Times New Roman" w:eastAsia="Times New Roman" w:hAnsi="Times New Roman" w:cs="Times New Roman"/>
          <w:color w:val="000000"/>
        </w:rPr>
      </w:pPr>
    </w:p>
    <w:p w:rsidR="00CC1EF5" w:rsidRPr="00CC1EF5" w:rsidRDefault="00CC1EF5" w:rsidP="00CC1EF5">
      <w:pPr>
        <w:widowControl w:val="0"/>
        <w:numPr>
          <w:ilvl w:val="0"/>
          <w:numId w:val="1"/>
        </w:numPr>
        <w:shd w:val="clear" w:color="auto" w:fill="FFFFFF"/>
        <w:spacing w:after="0" w:line="240" w:lineRule="auto"/>
        <w:ind w:left="142" w:right="-766"/>
        <w:jc w:val="center"/>
        <w:rPr>
          <w:rFonts w:ascii="Times New Roman" w:eastAsia="Times New Roman" w:hAnsi="Times New Roman" w:cs="Times New Roman"/>
          <w:b/>
          <w:color w:val="000000"/>
        </w:rPr>
      </w:pPr>
      <w:r w:rsidRPr="00CC1EF5">
        <w:rPr>
          <w:rFonts w:ascii="Times New Roman" w:eastAsia="Times New Roman" w:hAnsi="Times New Roman" w:cs="Times New Roman"/>
          <w:b/>
          <w:color w:val="000000"/>
        </w:rPr>
        <w:t>Līguma termiņš</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Līgums stājas spēkā ar tā parakstīšanas dienu un ir spēkā līdz Pušu saistību izpildei.</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Izpildītājs nodrošina Līgumā noteiktos pakalpojumus Pasūtītājam 24 (divdesmit četrus) mēnešus sākot ar 2017. gada 22. augustu</w:t>
      </w:r>
      <w:r w:rsidRPr="00CC1EF5">
        <w:rPr>
          <w:rFonts w:ascii="Times New Roman" w:eastAsia="Times New Roman" w:hAnsi="Times New Roman" w:cs="Times New Roman"/>
          <w:bCs/>
          <w:color w:val="000000"/>
        </w:rPr>
        <w:t xml:space="preserve"> vai līdz Līguma 3.1. punktā noteiktās kopējās Līguma summas iztērēšanai, atkarībā no tā, kurš no minētajiem apstākļiem iestājas pirmais.</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 xml:space="preserve">Līgums var tikt grozīts, papildināts vai pirms termiņa, lauzts tikai pēc Pušu rakstiskas vienošanās, </w:t>
      </w:r>
      <w:r w:rsidRPr="00CC1EF5">
        <w:rPr>
          <w:rFonts w:ascii="Times New Roman" w:eastAsia="Times New Roman" w:hAnsi="Times New Roman" w:cs="Times New Roman"/>
          <w:color w:val="000000"/>
        </w:rPr>
        <w:lastRenderedPageBreak/>
        <w:t xml:space="preserve">izņemot Līgumā noteiktos gadījumus. </w:t>
      </w:r>
    </w:p>
    <w:p w:rsidR="00CC1EF5" w:rsidRPr="00CC1EF5" w:rsidRDefault="00CC1EF5" w:rsidP="00CC1EF5">
      <w:pPr>
        <w:widowControl w:val="0"/>
        <w:numPr>
          <w:ilvl w:val="1"/>
          <w:numId w:val="1"/>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 xml:space="preserve">Līguma pirmstermiņa izbeigšana neatbrīvo, Puses no savstarpējo norēķinu veikšanas par faktiski izmantotajām tiesībām līdz Līguma laušanas brīdim. </w:t>
      </w:r>
    </w:p>
    <w:p w:rsidR="00CC1EF5" w:rsidRPr="00CC1EF5" w:rsidRDefault="00CC1EF5" w:rsidP="00CC1EF5">
      <w:pPr>
        <w:widowControl w:val="0"/>
        <w:shd w:val="clear" w:color="auto" w:fill="FFFFFF"/>
        <w:spacing w:after="0" w:line="240" w:lineRule="auto"/>
        <w:ind w:left="142" w:right="-766"/>
        <w:jc w:val="both"/>
        <w:rPr>
          <w:rFonts w:ascii="Times New Roman" w:eastAsia="Times New Roman" w:hAnsi="Times New Roman" w:cs="Times New Roman"/>
          <w:color w:val="000000"/>
        </w:rPr>
      </w:pPr>
    </w:p>
    <w:p w:rsidR="00CC1EF5" w:rsidRPr="00CC1EF5" w:rsidRDefault="00CC1EF5" w:rsidP="00CC1EF5">
      <w:pPr>
        <w:widowControl w:val="0"/>
        <w:numPr>
          <w:ilvl w:val="0"/>
          <w:numId w:val="2"/>
        </w:numPr>
        <w:spacing w:after="0" w:line="240" w:lineRule="auto"/>
        <w:ind w:left="142" w:right="-766"/>
        <w:jc w:val="center"/>
        <w:rPr>
          <w:rFonts w:ascii="Times New Roman" w:eastAsia="Times New Roman" w:hAnsi="Times New Roman" w:cs="Times New Roman"/>
          <w:b/>
          <w:color w:val="000000"/>
          <w:lang w:eastAsia="x-none"/>
        </w:rPr>
      </w:pPr>
      <w:r w:rsidRPr="00CC1EF5">
        <w:rPr>
          <w:rFonts w:ascii="Times New Roman" w:eastAsia="Times New Roman" w:hAnsi="Times New Roman" w:cs="Times New Roman"/>
          <w:b/>
          <w:color w:val="000000"/>
          <w:lang w:eastAsia="x-none"/>
        </w:rPr>
        <w:t>Konfidencialitāte</w:t>
      </w:r>
    </w:p>
    <w:p w:rsidR="00CC1EF5" w:rsidRPr="00CC1EF5" w:rsidRDefault="00CC1EF5" w:rsidP="00CC1EF5">
      <w:pPr>
        <w:widowControl w:val="0"/>
        <w:numPr>
          <w:ilvl w:val="1"/>
          <w:numId w:val="2"/>
        </w:numPr>
        <w:spacing w:after="0" w:line="240" w:lineRule="auto"/>
        <w:ind w:left="142" w:right="-766"/>
        <w:jc w:val="both"/>
        <w:rPr>
          <w:rFonts w:ascii="Times New Roman" w:eastAsia="Times New Roman" w:hAnsi="Times New Roman" w:cs="Times New Roman"/>
          <w:color w:val="000000"/>
          <w:lang w:eastAsia="x-none"/>
        </w:rPr>
      </w:pPr>
      <w:r w:rsidRPr="00CC1EF5">
        <w:rPr>
          <w:rFonts w:ascii="Times New Roman" w:eastAsia="Times New Roman" w:hAnsi="Times New Roman" w:cs="Times New Roman"/>
          <w:color w:val="000000"/>
          <w:lang w:eastAsia="x-none"/>
        </w:rPr>
        <w:t xml:space="preserve">Puse nedrīkst izpaust informāciju, kas tam kļuvis zināma Līguma izpildes ietvaros par otru Pusi, Līgumu vai trešajām personām, kas nav publiski pieejama, bez otras Puses rakstiskas atļaujas, izņemot normatīvajos aktos noteiktos gadījumus. </w:t>
      </w:r>
    </w:p>
    <w:p w:rsidR="00CC1EF5" w:rsidRPr="00CC1EF5" w:rsidRDefault="00CC1EF5" w:rsidP="00CC1EF5">
      <w:pPr>
        <w:widowControl w:val="0"/>
        <w:numPr>
          <w:ilvl w:val="1"/>
          <w:numId w:val="2"/>
        </w:numPr>
        <w:spacing w:after="0" w:line="240" w:lineRule="auto"/>
        <w:ind w:left="142" w:right="-766"/>
        <w:jc w:val="both"/>
        <w:rPr>
          <w:rFonts w:ascii="Times New Roman" w:eastAsia="Times New Roman" w:hAnsi="Times New Roman" w:cs="Times New Roman"/>
          <w:color w:val="000000"/>
          <w:lang w:eastAsia="x-none"/>
        </w:rPr>
      </w:pPr>
      <w:r w:rsidRPr="00CC1EF5">
        <w:rPr>
          <w:rFonts w:ascii="Times New Roman" w:eastAsia="Times New Roman" w:hAnsi="Times New Roman" w:cs="Times New Roman"/>
          <w:color w:val="000000"/>
          <w:lang w:eastAsia="x-none"/>
        </w:rPr>
        <w:t>Līguma 7.1. punktā minētais konfidencialitātes pienākums ir spēkā neierobežotu laiku un paliek spēkā arī tad, ja Pasūtītājs vienpusēji izbeidz Līgumu vai Līgums izbeidzas citādi.</w:t>
      </w:r>
    </w:p>
    <w:p w:rsidR="00CC1EF5" w:rsidRPr="00CC1EF5" w:rsidRDefault="00CC1EF5" w:rsidP="00CC1EF5">
      <w:pPr>
        <w:widowControl w:val="0"/>
        <w:spacing w:after="0" w:line="240" w:lineRule="auto"/>
        <w:ind w:left="142" w:right="-766"/>
        <w:jc w:val="both"/>
        <w:rPr>
          <w:rFonts w:ascii="Times New Roman" w:eastAsia="Times New Roman" w:hAnsi="Times New Roman" w:cs="Times New Roman"/>
          <w:b/>
          <w:color w:val="000000"/>
          <w:lang w:eastAsia="x-none"/>
        </w:rPr>
      </w:pPr>
    </w:p>
    <w:p w:rsidR="00CC1EF5" w:rsidRPr="00CC1EF5" w:rsidRDefault="00CC1EF5" w:rsidP="00CC1EF5">
      <w:pPr>
        <w:widowControl w:val="0"/>
        <w:numPr>
          <w:ilvl w:val="0"/>
          <w:numId w:val="2"/>
        </w:numPr>
        <w:spacing w:after="0" w:line="240" w:lineRule="auto"/>
        <w:ind w:left="142" w:right="-766"/>
        <w:jc w:val="center"/>
        <w:rPr>
          <w:rFonts w:ascii="Times New Roman" w:eastAsia="Times New Roman" w:hAnsi="Times New Roman" w:cs="Times New Roman"/>
          <w:b/>
          <w:color w:val="000000"/>
          <w:lang w:eastAsia="x-none"/>
        </w:rPr>
      </w:pPr>
      <w:r w:rsidRPr="00CC1EF5">
        <w:rPr>
          <w:rFonts w:ascii="Times New Roman" w:eastAsia="Times New Roman" w:hAnsi="Times New Roman" w:cs="Times New Roman"/>
          <w:b/>
          <w:color w:val="000000"/>
          <w:lang w:eastAsia="x-none"/>
        </w:rPr>
        <w:t>Nepārvarama vara</w:t>
      </w:r>
    </w:p>
    <w:p w:rsidR="00CC1EF5" w:rsidRPr="00CC1EF5" w:rsidRDefault="00CC1EF5" w:rsidP="00CC1EF5">
      <w:pPr>
        <w:widowControl w:val="0"/>
        <w:numPr>
          <w:ilvl w:val="1"/>
          <w:numId w:val="2"/>
        </w:numPr>
        <w:spacing w:after="0" w:line="240" w:lineRule="auto"/>
        <w:ind w:left="142" w:right="-766"/>
        <w:jc w:val="both"/>
        <w:outlineLvl w:val="1"/>
        <w:rPr>
          <w:rFonts w:ascii="Times New Roman" w:eastAsia="Times New Roman" w:hAnsi="Times New Roman" w:cs="Times New Roman"/>
          <w:b/>
          <w:bCs/>
          <w:i/>
          <w:color w:val="00000A"/>
        </w:rPr>
      </w:pPr>
      <w:r w:rsidRPr="00CC1EF5">
        <w:rPr>
          <w:rFonts w:ascii="Times New Roman" w:eastAsia="Times New Roman" w:hAnsi="Times New Roman" w:cs="Times New Roman"/>
          <w:color w:val="00000A"/>
        </w:rPr>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w:t>
      </w:r>
      <w:proofErr w:type="gramStart"/>
      <w:r w:rsidRPr="00CC1EF5">
        <w:rPr>
          <w:rFonts w:ascii="Times New Roman" w:eastAsia="Times New Roman" w:hAnsi="Times New Roman" w:cs="Times New Roman"/>
          <w:color w:val="00000A"/>
        </w:rPr>
        <w:t>(</w:t>
      </w:r>
      <w:proofErr w:type="gramEnd"/>
      <w:r w:rsidRPr="00CC1EF5">
        <w:rPr>
          <w:rFonts w:ascii="Times New Roman" w:eastAsia="Times New Roman" w:hAnsi="Times New Roman" w:cs="Times New Roman"/>
          <w:color w:val="00000A"/>
        </w:rPr>
        <w:t>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rsidR="00CC1EF5" w:rsidRPr="00CC1EF5" w:rsidRDefault="00CC1EF5" w:rsidP="00CC1EF5">
      <w:pPr>
        <w:widowControl w:val="0"/>
        <w:numPr>
          <w:ilvl w:val="1"/>
          <w:numId w:val="2"/>
        </w:numPr>
        <w:spacing w:after="0" w:line="240" w:lineRule="auto"/>
        <w:ind w:left="142" w:right="-766" w:hanging="709"/>
        <w:jc w:val="both"/>
        <w:outlineLvl w:val="1"/>
        <w:rPr>
          <w:rFonts w:ascii="Times New Roman" w:eastAsia="Times New Roman" w:hAnsi="Times New Roman" w:cs="Times New Roman"/>
          <w:b/>
          <w:bCs/>
          <w:i/>
          <w:color w:val="00000A"/>
        </w:rPr>
      </w:pPr>
      <w:r w:rsidRPr="00CC1EF5">
        <w:rPr>
          <w:rFonts w:ascii="Times New Roman" w:eastAsia="Times New Roman" w:hAnsi="Times New Roman" w:cs="Times New Roman"/>
          <w:color w:val="00000A"/>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CC1EF5" w:rsidRPr="00CC1EF5" w:rsidRDefault="00CC1EF5" w:rsidP="00CC1EF5">
      <w:pPr>
        <w:widowControl w:val="0"/>
        <w:numPr>
          <w:ilvl w:val="1"/>
          <w:numId w:val="2"/>
        </w:numPr>
        <w:spacing w:after="0" w:line="240" w:lineRule="auto"/>
        <w:ind w:left="142" w:right="-766" w:hanging="709"/>
        <w:jc w:val="both"/>
        <w:outlineLvl w:val="1"/>
        <w:rPr>
          <w:rFonts w:ascii="Times New Roman" w:eastAsia="Times New Roman" w:hAnsi="Times New Roman" w:cs="Times New Roman"/>
          <w:b/>
          <w:bCs/>
          <w:i/>
          <w:color w:val="00000A"/>
        </w:rPr>
      </w:pPr>
      <w:r w:rsidRPr="00CC1EF5">
        <w:rPr>
          <w:rFonts w:ascii="Times New Roman" w:eastAsia="Times New Roman" w:hAnsi="Times New Roman" w:cs="Times New Roman"/>
          <w:color w:val="00000A"/>
        </w:rPr>
        <w:t xml:space="preserve">Ja minēto apstākļu dēļ Līgums nedarbojas ilgāk par 3 (trīs) mēnešiem, katrai Pusei ir tiesības izbeigt Līgumu, par to </w:t>
      </w:r>
      <w:proofErr w:type="spellStart"/>
      <w:r w:rsidRPr="00CC1EF5">
        <w:rPr>
          <w:rFonts w:ascii="Times New Roman" w:eastAsia="Times New Roman" w:hAnsi="Times New Roman" w:cs="Times New Roman"/>
          <w:color w:val="00000A"/>
        </w:rPr>
        <w:t>rakstveidā</w:t>
      </w:r>
      <w:proofErr w:type="spellEnd"/>
      <w:r w:rsidRPr="00CC1EF5">
        <w:rPr>
          <w:rFonts w:ascii="Times New Roman" w:eastAsia="Times New Roman" w:hAnsi="Times New Roman" w:cs="Times New Roman"/>
          <w:color w:val="00000A"/>
        </w:rPr>
        <w:t xml:space="preserve"> brīdinot otru Pusi vismaz 15 (piecpadsmit) dienas iepriekš. Šajā gadījumā neviena Līguma Puse nevar prasīt atlīdzināt zaudējumus, kas radušies Līguma izbeigšanas rezultātā.</w:t>
      </w:r>
    </w:p>
    <w:p w:rsidR="00CC1EF5" w:rsidRPr="00CC1EF5" w:rsidRDefault="00CC1EF5" w:rsidP="00CC1EF5">
      <w:pPr>
        <w:widowControl w:val="0"/>
        <w:numPr>
          <w:ilvl w:val="1"/>
          <w:numId w:val="2"/>
        </w:numPr>
        <w:spacing w:after="0" w:line="240" w:lineRule="auto"/>
        <w:ind w:left="142" w:right="-766" w:hanging="709"/>
        <w:jc w:val="both"/>
        <w:outlineLvl w:val="1"/>
        <w:rPr>
          <w:rFonts w:ascii="Times New Roman" w:eastAsia="Times New Roman" w:hAnsi="Times New Roman" w:cs="Times New Roman"/>
          <w:b/>
          <w:i/>
          <w:color w:val="00000A"/>
        </w:rPr>
      </w:pPr>
      <w:r w:rsidRPr="00CC1EF5">
        <w:rPr>
          <w:rFonts w:ascii="Times New Roman" w:eastAsia="Times New Roman" w:hAnsi="Times New Roman" w:cs="Times New Roman"/>
          <w:color w:val="00000A"/>
        </w:rPr>
        <w:t>Par nepārvaramu varu netiek uzskatīti tehnikas vai tīkla defekti (ja vien minētās problēmas tieši neizriet no nepārvaramās varas), darba strīdi vai streiki.</w:t>
      </w:r>
    </w:p>
    <w:p w:rsidR="00CC1EF5" w:rsidRPr="00CC1EF5" w:rsidRDefault="00CC1EF5" w:rsidP="00CC1EF5">
      <w:pPr>
        <w:widowControl w:val="0"/>
        <w:shd w:val="clear" w:color="auto" w:fill="FFFFFF"/>
        <w:spacing w:after="0" w:line="240" w:lineRule="auto"/>
        <w:ind w:left="142" w:right="-766"/>
        <w:jc w:val="both"/>
        <w:rPr>
          <w:rFonts w:ascii="Times New Roman" w:eastAsia="Times New Roman" w:hAnsi="Times New Roman" w:cs="Times New Roman"/>
          <w:color w:val="000000"/>
          <w:lang w:eastAsia="x-none"/>
        </w:rPr>
      </w:pPr>
    </w:p>
    <w:p w:rsidR="00CC1EF5" w:rsidRPr="00CC1EF5" w:rsidRDefault="00CC1EF5" w:rsidP="00CC1EF5">
      <w:pPr>
        <w:widowControl w:val="0"/>
        <w:numPr>
          <w:ilvl w:val="0"/>
          <w:numId w:val="3"/>
        </w:numPr>
        <w:shd w:val="clear" w:color="auto" w:fill="FFFFFF"/>
        <w:spacing w:after="0" w:line="240" w:lineRule="auto"/>
        <w:ind w:left="142" w:right="-766"/>
        <w:jc w:val="center"/>
        <w:rPr>
          <w:rFonts w:ascii="Times New Roman" w:eastAsia="Times New Roman" w:hAnsi="Times New Roman" w:cs="Times New Roman"/>
          <w:b/>
          <w:color w:val="000000"/>
        </w:rPr>
      </w:pPr>
      <w:r w:rsidRPr="00CC1EF5">
        <w:rPr>
          <w:rFonts w:ascii="Times New Roman" w:eastAsia="Times New Roman" w:hAnsi="Times New Roman" w:cs="Times New Roman"/>
          <w:b/>
          <w:color w:val="000000"/>
        </w:rPr>
        <w:t>Nobeiguma noteikumi</w:t>
      </w:r>
    </w:p>
    <w:p w:rsidR="00CC1EF5" w:rsidRPr="00CC1EF5" w:rsidRDefault="00CC1EF5" w:rsidP="00CC1EF5">
      <w:pPr>
        <w:widowControl w:val="0"/>
        <w:numPr>
          <w:ilvl w:val="1"/>
          <w:numId w:val="3"/>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rsidR="00CC1EF5" w:rsidRPr="00CC1EF5" w:rsidRDefault="00CC1EF5" w:rsidP="00CC1EF5">
      <w:pPr>
        <w:widowControl w:val="0"/>
        <w:numPr>
          <w:ilvl w:val="1"/>
          <w:numId w:val="3"/>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Izmaiņas Līgumā vai papildinājumi stājas spēkā un kļūst par neatņemamu un būtisku sastāvdaļu tikai tad, ja par to ir panākta rakstiska vienošanās.</w:t>
      </w:r>
    </w:p>
    <w:p w:rsidR="00CC1EF5" w:rsidRPr="00CC1EF5" w:rsidRDefault="00CC1EF5" w:rsidP="00CC1EF5">
      <w:pPr>
        <w:widowControl w:val="0"/>
        <w:numPr>
          <w:ilvl w:val="1"/>
          <w:numId w:val="3"/>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Ja Izpildītājs ir piesaistījis līguma izpildē apakšuzņēmēju, tas drīkst mainīt to tikai ar Pasūtītāja rakstveida piekrišanu un tikai Publisko iepirkumu likumā 62. pantā noteiktajos gadījumos un kārtībā</w:t>
      </w:r>
      <w:r w:rsidRPr="00CC1EF5">
        <w:rPr>
          <w:rFonts w:ascii="Times New Roman" w:eastAsia="Times New Roman" w:hAnsi="Times New Roman" w:cs="Times New Roman"/>
          <w:i/>
          <w:color w:val="000000"/>
        </w:rPr>
        <w:t>.</w:t>
      </w:r>
    </w:p>
    <w:p w:rsidR="00CC1EF5" w:rsidRPr="00CC1EF5" w:rsidRDefault="00CC1EF5" w:rsidP="00CC1EF5">
      <w:pPr>
        <w:numPr>
          <w:ilvl w:val="1"/>
          <w:numId w:val="3"/>
        </w:numPr>
        <w:shd w:val="clear" w:color="auto" w:fill="FFFFFF"/>
        <w:tabs>
          <w:tab w:val="left" w:pos="709"/>
        </w:tabs>
        <w:suppressAutoHyphens/>
        <w:spacing w:after="0" w:line="240" w:lineRule="auto"/>
        <w:ind w:left="142" w:right="-766"/>
        <w:jc w:val="both"/>
        <w:rPr>
          <w:rFonts w:ascii="Times New Roman" w:eastAsia="Times New Roman" w:hAnsi="Times New Roman" w:cs="Times New Roman"/>
          <w:color w:val="000000"/>
          <w:lang w:eastAsia="zh-CN"/>
        </w:rPr>
      </w:pPr>
      <w:r w:rsidRPr="00CC1EF5">
        <w:rPr>
          <w:rFonts w:ascii="Times New Roman" w:eastAsia="Times New Roman" w:hAnsi="Times New Roman" w:cs="Times New Roman"/>
          <w:color w:val="000000"/>
          <w:lang w:eastAsia="zh-CN"/>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CC1EF5" w:rsidRPr="00CC1EF5" w:rsidRDefault="00CC1EF5" w:rsidP="00CC1EF5">
      <w:pPr>
        <w:widowControl w:val="0"/>
        <w:numPr>
          <w:ilvl w:val="1"/>
          <w:numId w:val="3"/>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Puses vienojas, ka ar Līguma izpildi saistītos jautājumus risinās šādas Pušu pilnvarotās personas:</w:t>
      </w:r>
    </w:p>
    <w:p w:rsidR="00CC1EF5" w:rsidRPr="00CC1EF5" w:rsidRDefault="00CC1EF5" w:rsidP="00CC1EF5">
      <w:pPr>
        <w:widowControl w:val="0"/>
        <w:numPr>
          <w:ilvl w:val="2"/>
          <w:numId w:val="3"/>
        </w:numPr>
        <w:shd w:val="clear" w:color="auto" w:fill="FFFFFF"/>
        <w:spacing w:after="0" w:line="240" w:lineRule="auto"/>
        <w:ind w:left="142" w:right="-766"/>
        <w:jc w:val="both"/>
        <w:rPr>
          <w:rFonts w:ascii="Times New Roman" w:eastAsia="Times New Roman" w:hAnsi="Times New Roman" w:cs="Times New Roman"/>
          <w:color w:val="00000A"/>
          <w:sz w:val="20"/>
          <w:szCs w:val="20"/>
          <w:lang w:eastAsia="lv-LV"/>
        </w:rPr>
      </w:pPr>
      <w:r w:rsidRPr="00CC1EF5">
        <w:rPr>
          <w:rFonts w:ascii="Times New Roman" w:eastAsia="Times New Roman" w:hAnsi="Times New Roman" w:cs="Times New Roman"/>
          <w:color w:val="000000"/>
        </w:rPr>
        <w:t xml:space="preserve">Pasūtītājs piešķir tiesības pārstāvēt Pasūtītāju Līgumu izpildes organizatoriskajos jautājumos IT inženieri Juri </w:t>
      </w:r>
      <w:proofErr w:type="spellStart"/>
      <w:r w:rsidRPr="00CC1EF5">
        <w:rPr>
          <w:rFonts w:ascii="Times New Roman" w:eastAsia="Times New Roman" w:hAnsi="Times New Roman" w:cs="Times New Roman"/>
          <w:color w:val="000000"/>
        </w:rPr>
        <w:t>Kuļikovski</w:t>
      </w:r>
      <w:proofErr w:type="spellEnd"/>
      <w:r w:rsidRPr="00CC1EF5">
        <w:rPr>
          <w:rFonts w:ascii="Times New Roman" w:eastAsia="Times New Roman" w:hAnsi="Times New Roman" w:cs="Times New Roman"/>
          <w:color w:val="000000"/>
        </w:rPr>
        <w:t xml:space="preserve"> (tālr. 67200041; mob. 29259297; e-pasts: </w:t>
      </w:r>
      <w:hyperlink r:id="rId7" w:history="1">
        <w:r w:rsidRPr="00CC1EF5">
          <w:rPr>
            <w:rFonts w:ascii="Times New Roman" w:eastAsia="Times New Roman" w:hAnsi="Times New Roman" w:cs="Times New Roman"/>
            <w:color w:val="0000FF"/>
            <w:u w:val="single"/>
          </w:rPr>
          <w:t>juris.kulikovskis@ltv.lv</w:t>
        </w:r>
      </w:hyperlink>
      <w:r w:rsidRPr="00CC1EF5">
        <w:rPr>
          <w:rFonts w:ascii="Times New Roman" w:eastAsia="Times New Roman" w:hAnsi="Times New Roman" w:cs="Times New Roman"/>
          <w:color w:val="000000"/>
        </w:rPr>
        <w:t xml:space="preserve">) un tehniskos jautājumos saskaņot un pieteikt pakalpojumu Edmundu Lukaševiču (tālr. 67200392; mob. 27887752; e-pasts: </w:t>
      </w:r>
      <w:hyperlink r:id="rId8" w:history="1">
        <w:r w:rsidRPr="00CC1EF5">
          <w:rPr>
            <w:rFonts w:ascii="Times New Roman" w:eastAsia="Times New Roman" w:hAnsi="Times New Roman" w:cs="Times New Roman"/>
            <w:color w:val="0000FF"/>
            <w:u w:val="single"/>
          </w:rPr>
          <w:t>edmunds.lakasevics@ltv.lv</w:t>
        </w:r>
      </w:hyperlink>
      <w:r w:rsidRPr="00CC1EF5">
        <w:rPr>
          <w:rFonts w:ascii="Times New Roman" w:eastAsia="Times New Roman" w:hAnsi="Times New Roman" w:cs="Times New Roman"/>
          <w:color w:val="000000"/>
        </w:rPr>
        <w:t>).</w:t>
      </w:r>
    </w:p>
    <w:p w:rsidR="00CC1EF5" w:rsidRPr="00CC1EF5" w:rsidRDefault="00CC1EF5" w:rsidP="00CC1EF5">
      <w:pPr>
        <w:widowControl w:val="0"/>
        <w:numPr>
          <w:ilvl w:val="2"/>
          <w:numId w:val="3"/>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 xml:space="preserve">Izpildītājs piešķir tiesības pārstāvēt Izpildītāju Līguma izpildē: Vilni </w:t>
      </w:r>
      <w:proofErr w:type="spellStart"/>
      <w:r w:rsidRPr="00CC1EF5">
        <w:rPr>
          <w:rFonts w:ascii="Times New Roman" w:eastAsia="Times New Roman" w:hAnsi="Times New Roman" w:cs="Times New Roman"/>
          <w:color w:val="000000"/>
        </w:rPr>
        <w:t>Kibermani</w:t>
      </w:r>
      <w:proofErr w:type="spellEnd"/>
      <w:r w:rsidRPr="00CC1EF5">
        <w:rPr>
          <w:rFonts w:ascii="Times New Roman" w:eastAsia="Times New Roman" w:hAnsi="Times New Roman" w:cs="Times New Roman"/>
          <w:color w:val="000000"/>
        </w:rPr>
        <w:t xml:space="preserve"> (tālr.67186974; mob.29198986; e-pasts: </w:t>
      </w:r>
      <w:hyperlink r:id="rId9" w:history="1">
        <w:r w:rsidRPr="00CC1EF5">
          <w:rPr>
            <w:rFonts w:ascii="Times New Roman" w:eastAsia="Times New Roman" w:hAnsi="Times New Roman" w:cs="Times New Roman"/>
            <w:color w:val="0563C1" w:themeColor="hyperlink"/>
            <w:u w:val="single"/>
          </w:rPr>
          <w:t>vilnis.kibermanis@latnet.eu</w:t>
        </w:r>
      </w:hyperlink>
      <w:r w:rsidRPr="00CC1EF5">
        <w:rPr>
          <w:rFonts w:ascii="Times New Roman" w:eastAsia="Times New Roman" w:hAnsi="Times New Roman" w:cs="Times New Roman"/>
          <w:color w:val="000000"/>
        </w:rPr>
        <w:t xml:space="preserve">) un tehniskā atbalsta jautājumos diennakts palīdzības dienestu (tālr. 67855855, e-pasts: </w:t>
      </w:r>
      <w:hyperlink r:id="rId10" w:history="1">
        <w:r w:rsidRPr="00CC1EF5">
          <w:rPr>
            <w:rFonts w:ascii="Times New Roman" w:eastAsia="Times New Roman" w:hAnsi="Times New Roman" w:cs="Times New Roman"/>
            <w:color w:val="0563C1" w:themeColor="hyperlink"/>
            <w:u w:val="single"/>
          </w:rPr>
          <w:t>helpdesk@latnet.eu</w:t>
        </w:r>
      </w:hyperlink>
      <w:r w:rsidRPr="00CC1EF5">
        <w:rPr>
          <w:rFonts w:ascii="Times New Roman" w:eastAsia="Times New Roman" w:hAnsi="Times New Roman" w:cs="Times New Roman"/>
          <w:color w:val="000000"/>
        </w:rPr>
        <w:t>).</w:t>
      </w:r>
    </w:p>
    <w:p w:rsidR="00CC1EF5" w:rsidRPr="00CC1EF5" w:rsidRDefault="00CC1EF5" w:rsidP="00CC1EF5">
      <w:pPr>
        <w:widowControl w:val="0"/>
        <w:numPr>
          <w:ilvl w:val="1"/>
          <w:numId w:val="3"/>
        </w:numPr>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Puses nevar nodot Līguma saistību izpildi trešajai personai bez otras Puses iepriekšējas rakstiskas piekrišanas.</w:t>
      </w:r>
    </w:p>
    <w:p w:rsidR="00CC1EF5" w:rsidRPr="00CC1EF5" w:rsidRDefault="00CC1EF5" w:rsidP="00CC1EF5">
      <w:pPr>
        <w:widowControl w:val="0"/>
        <w:numPr>
          <w:ilvl w:val="1"/>
          <w:numId w:val="3"/>
        </w:numPr>
        <w:shd w:val="clear" w:color="auto" w:fill="FFFFFF"/>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 xml:space="preserve">Puses uzrāda otrai Pusei visus dokumentus, kas attiecas uz Līguma izpildi, 3 (trīs) darba dienu laikā </w:t>
      </w:r>
      <w:r w:rsidRPr="00CC1EF5">
        <w:rPr>
          <w:rFonts w:ascii="Times New Roman" w:eastAsia="Times New Roman" w:hAnsi="Times New Roman" w:cs="Times New Roman"/>
          <w:color w:val="000000"/>
        </w:rPr>
        <w:lastRenderedPageBreak/>
        <w:t>pēc otras Puses pieprasījuma.</w:t>
      </w:r>
    </w:p>
    <w:p w:rsidR="00CC1EF5" w:rsidRPr="00CC1EF5" w:rsidRDefault="00CC1EF5" w:rsidP="00CC1EF5">
      <w:pPr>
        <w:widowControl w:val="0"/>
        <w:numPr>
          <w:ilvl w:val="1"/>
          <w:numId w:val="3"/>
        </w:numPr>
        <w:tabs>
          <w:tab w:val="left" w:pos="992"/>
        </w:tabs>
        <w:suppressAutoHyphens/>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 xml:space="preserve">Pusēm savlaicīgi, bet ne vēlāk kā 5 (piecu) darba dienu laikā, jāpaziņo otrai Pusei par savu saimniecisko rekvizītu un/vai adreses izmaiņām, vai Līguma 9.5. punktā noteikto Pušu pilnvaroto personu nomaiņu, </w:t>
      </w:r>
      <w:r w:rsidRPr="00CC1EF5">
        <w:rPr>
          <w:rFonts w:ascii="Times New Roman" w:eastAsia="Times New Roman" w:hAnsi="Times New Roman" w:cs="Times New Roman"/>
          <w:color w:val="00000A"/>
        </w:rPr>
        <w:t xml:space="preserve">Ja Puse neizpilda šī apakšpunkta noteikumus, uzskatāms, ka otra Puse ir pilnībā izpildījusi savas saistības, lietojot šajā Līgumā esošo informāciju par otru Pusi. </w:t>
      </w:r>
    </w:p>
    <w:p w:rsidR="00CC1EF5" w:rsidRPr="00CC1EF5" w:rsidRDefault="00CC1EF5" w:rsidP="00CC1EF5">
      <w:pPr>
        <w:widowControl w:val="0"/>
        <w:numPr>
          <w:ilvl w:val="1"/>
          <w:numId w:val="3"/>
        </w:numPr>
        <w:spacing w:after="0" w:line="240" w:lineRule="auto"/>
        <w:ind w:left="142" w:right="-766"/>
        <w:jc w:val="both"/>
        <w:outlineLvl w:val="1"/>
        <w:rPr>
          <w:rFonts w:ascii="Times New Roman" w:eastAsia="Times New Roman" w:hAnsi="Times New Roman" w:cs="Times New Roman"/>
          <w:b/>
          <w:bCs/>
          <w:i/>
          <w:color w:val="00000A"/>
        </w:rPr>
      </w:pPr>
      <w:r w:rsidRPr="00CC1EF5">
        <w:rPr>
          <w:rFonts w:ascii="Times New Roman" w:eastAsia="Times New Roman" w:hAnsi="Times New Roman" w:cs="Times New Roman"/>
          <w:color w:val="00000A"/>
        </w:rPr>
        <w:t xml:space="preserve">Pušu reorganizācija nevar būt par pamatu Līguma pārtraukšanai vai izbeigšanai. Gadījumā, ja kāda no Pusēm tiek reorganizēta, Līgums paliek spēkā un tā noteikumi ir saistoši Pušu tiesību pārņēmējam. </w:t>
      </w:r>
    </w:p>
    <w:p w:rsidR="00CC1EF5" w:rsidRPr="00CC1EF5" w:rsidRDefault="00CC1EF5" w:rsidP="00CC1EF5">
      <w:pPr>
        <w:widowControl w:val="0"/>
        <w:numPr>
          <w:ilvl w:val="1"/>
          <w:numId w:val="3"/>
        </w:numPr>
        <w:tabs>
          <w:tab w:val="left" w:pos="992"/>
        </w:tabs>
        <w:suppressAutoHyphens/>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 xml:space="preserve">Līgums un tā pielikums, kas ir Līguma neatņemama sastāvdaļa, ir sastādīti divos eksemplāros latviešu valodā, katrs kopā ar pielikumu uz 8 (astoņām) lapām, un izsniegts pa vienam eksemplāram katrai Pusei. </w:t>
      </w:r>
    </w:p>
    <w:p w:rsidR="00CC1EF5" w:rsidRPr="00CC1EF5" w:rsidRDefault="00CC1EF5" w:rsidP="00CC1EF5">
      <w:pPr>
        <w:widowControl w:val="0"/>
        <w:spacing w:after="0" w:line="240" w:lineRule="auto"/>
        <w:ind w:left="142" w:right="-766"/>
        <w:rPr>
          <w:rFonts w:ascii="Times New Roman" w:eastAsia="Times New Roman" w:hAnsi="Times New Roman" w:cs="Times New Roman"/>
          <w:b/>
          <w:color w:val="000000"/>
        </w:rPr>
      </w:pPr>
    </w:p>
    <w:p w:rsidR="00CC1EF5" w:rsidRPr="00CC1EF5" w:rsidRDefault="00CC1EF5" w:rsidP="00CC1EF5">
      <w:pPr>
        <w:widowControl w:val="0"/>
        <w:numPr>
          <w:ilvl w:val="0"/>
          <w:numId w:val="4"/>
        </w:numPr>
        <w:spacing w:after="0" w:line="240" w:lineRule="auto"/>
        <w:ind w:left="142" w:right="-766"/>
        <w:jc w:val="center"/>
        <w:rPr>
          <w:rFonts w:ascii="Times New Roman" w:eastAsia="Times New Roman" w:hAnsi="Times New Roman" w:cs="Times New Roman"/>
          <w:b/>
          <w:color w:val="000000"/>
        </w:rPr>
      </w:pPr>
      <w:r w:rsidRPr="00CC1EF5">
        <w:rPr>
          <w:rFonts w:ascii="Times New Roman" w:eastAsia="Times New Roman" w:hAnsi="Times New Roman" w:cs="Times New Roman"/>
          <w:b/>
          <w:color w:val="000000"/>
        </w:rPr>
        <w:t>Pušu rekvizīti un paraksti</w:t>
      </w:r>
    </w:p>
    <w:p w:rsidR="00CC1EF5" w:rsidRPr="00CC1EF5" w:rsidRDefault="00CC1EF5" w:rsidP="00CC1EF5">
      <w:pPr>
        <w:spacing w:after="0" w:line="240" w:lineRule="auto"/>
        <w:ind w:left="142" w:right="-766"/>
        <w:rPr>
          <w:rFonts w:ascii="Times New Roman" w:eastAsia="Times New Roman" w:hAnsi="Times New Roman" w:cs="Times New Roman"/>
          <w:b/>
          <w:color w:val="000000"/>
        </w:rPr>
      </w:pPr>
    </w:p>
    <w:tbl>
      <w:tblPr>
        <w:tblW w:w="8903" w:type="dxa"/>
        <w:tblInd w:w="419" w:type="dxa"/>
        <w:tblLook w:val="04A0" w:firstRow="1" w:lastRow="0" w:firstColumn="1" w:lastColumn="0" w:noHBand="0" w:noVBand="1"/>
      </w:tblPr>
      <w:tblGrid>
        <w:gridCol w:w="4370"/>
        <w:gridCol w:w="4533"/>
      </w:tblGrid>
      <w:tr w:rsidR="00CC1EF5" w:rsidRPr="00CC1EF5" w:rsidTr="00CC1EF5">
        <w:tc>
          <w:tcPr>
            <w:tcW w:w="4370" w:type="dxa"/>
          </w:tcPr>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Pasūtītājs</w:t>
            </w: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
                <w:color w:val="000000"/>
              </w:rPr>
            </w:pPr>
            <w:r w:rsidRPr="00CC1EF5">
              <w:rPr>
                <w:rFonts w:ascii="Times New Roman" w:eastAsia="Times New Roman" w:hAnsi="Times New Roman" w:cs="Times New Roman"/>
                <w:b/>
                <w:color w:val="000000"/>
              </w:rPr>
              <w:t>VSIA “Latvijas Televīzija"</w:t>
            </w: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Vienotais reģistrācijas Nr. 40003080597</w:t>
            </w: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Zaķusalas krastmalā 33, Rīgā, LV-1509</w:t>
            </w:r>
          </w:p>
          <w:p w:rsidR="00CC1EF5" w:rsidRPr="00CC1EF5" w:rsidRDefault="00CC1EF5" w:rsidP="00CC1EF5">
            <w:pPr>
              <w:widowControl w:val="0"/>
              <w:tabs>
                <w:tab w:val="left" w:pos="0"/>
              </w:tabs>
              <w:spacing w:after="0" w:line="240" w:lineRule="auto"/>
              <w:ind w:left="142" w:right="-766"/>
              <w:rPr>
                <w:rFonts w:ascii="Times New Roman" w:eastAsia="Times New Roman" w:hAnsi="Times New Roman" w:cs="Times New Roman"/>
                <w:color w:val="000000"/>
              </w:rPr>
            </w:pPr>
            <w:r w:rsidRPr="00CC1EF5">
              <w:rPr>
                <w:rFonts w:ascii="Times New Roman" w:eastAsia="Times New Roman" w:hAnsi="Times New Roman" w:cs="Times New Roman"/>
                <w:color w:val="000000"/>
              </w:rPr>
              <w:t>Norēķinu konts: LV54HABA0001408045529</w:t>
            </w: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A/S “Swedbank”</w:t>
            </w: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bankas kods: HABALV22</w:t>
            </w: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color w:val="000000"/>
              </w:rPr>
            </w:pP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color w:val="000000"/>
              </w:rPr>
            </w:pP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color w:val="000000"/>
              </w:rPr>
              <w:t>___________________________</w:t>
            </w: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Cs/>
                <w:color w:val="000000"/>
              </w:rPr>
            </w:pPr>
            <w:r w:rsidRPr="00CC1EF5">
              <w:rPr>
                <w:rFonts w:ascii="Times New Roman" w:eastAsia="Times New Roman" w:hAnsi="Times New Roman" w:cs="Times New Roman"/>
                <w:bCs/>
                <w:color w:val="000000"/>
              </w:rPr>
              <w:t>Ivars Priede</w:t>
            </w: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
                <w:color w:val="000000"/>
              </w:rPr>
            </w:pPr>
            <w:r w:rsidRPr="00CC1EF5">
              <w:rPr>
                <w:rFonts w:ascii="Times New Roman" w:eastAsia="Times New Roman" w:hAnsi="Times New Roman" w:cs="Times New Roman"/>
                <w:bCs/>
                <w:color w:val="000000"/>
              </w:rPr>
              <w:t xml:space="preserve">Valdes loceklis, </w:t>
            </w:r>
            <w:proofErr w:type="spellStart"/>
            <w:r w:rsidRPr="00CC1EF5">
              <w:rPr>
                <w:rFonts w:ascii="Times New Roman" w:eastAsia="Times New Roman" w:hAnsi="Times New Roman" w:cs="Times New Roman"/>
                <w:bCs/>
                <w:color w:val="000000"/>
              </w:rPr>
              <w:t>p.p</w:t>
            </w:r>
            <w:proofErr w:type="spellEnd"/>
            <w:r w:rsidRPr="00CC1EF5">
              <w:rPr>
                <w:rFonts w:ascii="Times New Roman" w:eastAsia="Times New Roman" w:hAnsi="Times New Roman" w:cs="Times New Roman"/>
                <w:bCs/>
                <w:color w:val="000000"/>
              </w:rPr>
              <w:t>.</w:t>
            </w:r>
          </w:p>
        </w:tc>
        <w:tc>
          <w:tcPr>
            <w:tcW w:w="4533" w:type="dxa"/>
          </w:tcPr>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Cs/>
                <w:color w:val="000000"/>
              </w:rPr>
            </w:pPr>
            <w:r w:rsidRPr="00CC1EF5">
              <w:rPr>
                <w:rFonts w:ascii="Times New Roman" w:eastAsia="Times New Roman" w:hAnsi="Times New Roman" w:cs="Times New Roman"/>
                <w:bCs/>
                <w:color w:val="000000"/>
              </w:rPr>
              <w:t>Izpildītājs</w:t>
            </w: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
                <w:color w:val="000000"/>
              </w:rPr>
            </w:pPr>
            <w:r w:rsidRPr="00CC1EF5">
              <w:rPr>
                <w:rFonts w:ascii="Times New Roman" w:eastAsia="Times New Roman" w:hAnsi="Times New Roman" w:cs="Times New Roman"/>
                <w:b/>
                <w:color w:val="000000"/>
              </w:rPr>
              <w:t>SIA “</w:t>
            </w:r>
            <w:proofErr w:type="spellStart"/>
            <w:r w:rsidRPr="00CC1EF5">
              <w:rPr>
                <w:rFonts w:ascii="Times New Roman" w:eastAsia="Times New Roman" w:hAnsi="Times New Roman" w:cs="Times New Roman"/>
                <w:b/>
                <w:color w:val="000000"/>
              </w:rPr>
              <w:t>Latnet</w:t>
            </w:r>
            <w:proofErr w:type="spellEnd"/>
            <w:r w:rsidRPr="00CC1EF5">
              <w:rPr>
                <w:rFonts w:ascii="Times New Roman" w:eastAsia="Times New Roman" w:hAnsi="Times New Roman" w:cs="Times New Roman"/>
                <w:b/>
                <w:color w:val="000000"/>
              </w:rPr>
              <w:t xml:space="preserve"> Serviss”</w:t>
            </w: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Cs/>
                <w:color w:val="000000"/>
              </w:rPr>
            </w:pPr>
            <w:r w:rsidRPr="00CC1EF5">
              <w:rPr>
                <w:rFonts w:ascii="Times New Roman" w:eastAsia="Times New Roman" w:hAnsi="Times New Roman" w:cs="Times New Roman"/>
                <w:bCs/>
                <w:color w:val="000000"/>
              </w:rPr>
              <w:t>Vienotais reģistrācijas Nr.40003246457</w:t>
            </w: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Cs/>
                <w:color w:val="000000"/>
              </w:rPr>
            </w:pPr>
            <w:proofErr w:type="spellStart"/>
            <w:r w:rsidRPr="00CC1EF5">
              <w:rPr>
                <w:rFonts w:ascii="Times New Roman" w:eastAsia="Times New Roman" w:hAnsi="Times New Roman" w:cs="Times New Roman"/>
                <w:bCs/>
                <w:color w:val="000000"/>
              </w:rPr>
              <w:t>Cēsu</w:t>
            </w:r>
            <w:proofErr w:type="spellEnd"/>
            <w:r w:rsidRPr="00CC1EF5">
              <w:rPr>
                <w:rFonts w:ascii="Times New Roman" w:eastAsia="Times New Roman" w:hAnsi="Times New Roman" w:cs="Times New Roman"/>
                <w:bCs/>
                <w:color w:val="000000"/>
              </w:rPr>
              <w:t xml:space="preserve"> iela 31 k-1, Rīga, LV-1012</w:t>
            </w: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Cs/>
                <w:color w:val="000000"/>
              </w:rPr>
            </w:pPr>
            <w:r w:rsidRPr="00CC1EF5">
              <w:rPr>
                <w:rFonts w:ascii="Times New Roman" w:eastAsia="Times New Roman" w:hAnsi="Times New Roman" w:cs="Times New Roman"/>
                <w:bCs/>
                <w:color w:val="000000"/>
              </w:rPr>
              <w:t>Norēķinu konts: LV54HABA0001408046887</w:t>
            </w: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Cs/>
                <w:color w:val="000000"/>
              </w:rPr>
            </w:pPr>
            <w:r w:rsidRPr="00CC1EF5">
              <w:rPr>
                <w:rFonts w:ascii="Times New Roman" w:eastAsia="Times New Roman" w:hAnsi="Times New Roman" w:cs="Times New Roman"/>
                <w:bCs/>
                <w:color w:val="000000"/>
              </w:rPr>
              <w:t>AS “Swedbank”</w:t>
            </w: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Cs/>
                <w:color w:val="000000"/>
              </w:rPr>
            </w:pPr>
            <w:r w:rsidRPr="00CC1EF5">
              <w:rPr>
                <w:rFonts w:ascii="Times New Roman" w:eastAsia="Times New Roman" w:hAnsi="Times New Roman" w:cs="Times New Roman"/>
                <w:bCs/>
                <w:color w:val="000000"/>
              </w:rPr>
              <w:t>Bankas kods: HABALV22</w:t>
            </w: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Cs/>
                <w:color w:val="000000"/>
              </w:rPr>
            </w:pP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Cs/>
                <w:color w:val="000000"/>
              </w:rPr>
            </w:pP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Cs/>
                <w:color w:val="000000"/>
              </w:rPr>
            </w:pPr>
            <w:r w:rsidRPr="00CC1EF5">
              <w:rPr>
                <w:rFonts w:ascii="Times New Roman" w:eastAsia="Times New Roman" w:hAnsi="Times New Roman" w:cs="Times New Roman"/>
                <w:bCs/>
                <w:color w:val="000000"/>
              </w:rPr>
              <w:t>__________________________</w:t>
            </w: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Cs/>
                <w:color w:val="000000"/>
              </w:rPr>
            </w:pPr>
            <w:r w:rsidRPr="00CC1EF5">
              <w:rPr>
                <w:rFonts w:ascii="Times New Roman" w:eastAsia="Times New Roman" w:hAnsi="Times New Roman" w:cs="Times New Roman"/>
                <w:bCs/>
                <w:color w:val="000000"/>
              </w:rPr>
              <w:t xml:space="preserve">Edgars </w:t>
            </w:r>
            <w:proofErr w:type="spellStart"/>
            <w:r w:rsidRPr="00CC1EF5">
              <w:rPr>
                <w:rFonts w:ascii="Times New Roman" w:eastAsia="Times New Roman" w:hAnsi="Times New Roman" w:cs="Times New Roman"/>
                <w:bCs/>
                <w:color w:val="000000"/>
              </w:rPr>
              <w:t>Ricevs</w:t>
            </w:r>
            <w:proofErr w:type="spellEnd"/>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Cs/>
                <w:color w:val="000000"/>
              </w:rPr>
            </w:pPr>
            <w:r w:rsidRPr="00CC1EF5">
              <w:rPr>
                <w:rFonts w:ascii="Times New Roman" w:eastAsia="Times New Roman" w:hAnsi="Times New Roman" w:cs="Times New Roman"/>
                <w:bCs/>
                <w:color w:val="000000"/>
              </w:rPr>
              <w:t>Valdes priekšsēdētājs</w:t>
            </w: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Cs/>
                <w:color w:val="000000"/>
              </w:rPr>
            </w:pP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Cs/>
                <w:color w:val="000000"/>
              </w:rPr>
            </w:pP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Cs/>
                <w:color w:val="000000"/>
              </w:rPr>
            </w:pPr>
            <w:r w:rsidRPr="00CC1EF5">
              <w:rPr>
                <w:rFonts w:ascii="Times New Roman" w:eastAsia="Times New Roman" w:hAnsi="Times New Roman" w:cs="Times New Roman"/>
                <w:bCs/>
                <w:color w:val="000000"/>
              </w:rPr>
              <w:t>__________________________</w:t>
            </w: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Cs/>
                <w:color w:val="000000"/>
              </w:rPr>
            </w:pPr>
            <w:r w:rsidRPr="00CC1EF5">
              <w:rPr>
                <w:rFonts w:ascii="Times New Roman" w:eastAsia="Times New Roman" w:hAnsi="Times New Roman" w:cs="Times New Roman"/>
                <w:bCs/>
                <w:color w:val="000000"/>
              </w:rPr>
              <w:t xml:space="preserve">Vladislavs </w:t>
            </w:r>
            <w:proofErr w:type="spellStart"/>
            <w:r w:rsidRPr="00CC1EF5">
              <w:rPr>
                <w:rFonts w:ascii="Times New Roman" w:eastAsia="Times New Roman" w:hAnsi="Times New Roman" w:cs="Times New Roman"/>
                <w:bCs/>
                <w:color w:val="000000"/>
              </w:rPr>
              <w:t>Gurmans</w:t>
            </w:r>
            <w:proofErr w:type="spellEnd"/>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color w:val="000000"/>
              </w:rPr>
            </w:pPr>
            <w:r w:rsidRPr="00CC1EF5">
              <w:rPr>
                <w:rFonts w:ascii="Times New Roman" w:eastAsia="Times New Roman" w:hAnsi="Times New Roman" w:cs="Times New Roman"/>
                <w:bCs/>
                <w:color w:val="000000"/>
              </w:rPr>
              <w:t>Valdes loceklis</w:t>
            </w: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Cs/>
                <w:color w:val="000000"/>
              </w:rPr>
            </w:pP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Cs/>
                <w:color w:val="000000"/>
              </w:rPr>
            </w:pP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Cs/>
                <w:color w:val="000000"/>
              </w:rPr>
            </w:pP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Cs/>
                <w:color w:val="000000"/>
              </w:rPr>
            </w:pP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Cs/>
                <w:color w:val="000000"/>
              </w:rPr>
            </w:pPr>
          </w:p>
          <w:p w:rsidR="00CC1EF5" w:rsidRPr="00CC1EF5" w:rsidRDefault="00CC1EF5" w:rsidP="00CC1EF5">
            <w:pPr>
              <w:widowControl w:val="0"/>
              <w:tabs>
                <w:tab w:val="left" w:pos="0"/>
              </w:tabs>
              <w:spacing w:after="0" w:line="240" w:lineRule="auto"/>
              <w:ind w:left="142" w:right="-766"/>
              <w:jc w:val="both"/>
              <w:rPr>
                <w:rFonts w:ascii="Times New Roman" w:eastAsia="Times New Roman" w:hAnsi="Times New Roman" w:cs="Times New Roman"/>
                <w:bCs/>
                <w:color w:val="000000"/>
              </w:rPr>
            </w:pPr>
          </w:p>
        </w:tc>
      </w:tr>
    </w:tbl>
    <w:p w:rsidR="00DD440B" w:rsidRDefault="00DD440B" w:rsidP="00CC1EF5">
      <w:pPr>
        <w:ind w:left="142" w:right="-766"/>
      </w:pPr>
    </w:p>
    <w:sectPr w:rsidR="00DD44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5B55"/>
    <w:multiLevelType w:val="multilevel"/>
    <w:tmpl w:val="FB62727A"/>
    <w:lvl w:ilvl="0">
      <w:start w:val="10"/>
      <w:numFmt w:val="decimal"/>
      <w:lvlText w:val="%1."/>
      <w:lvlJc w:val="left"/>
      <w:pPr>
        <w:ind w:left="284" w:hanging="284"/>
      </w:pPr>
    </w:lvl>
    <w:lvl w:ilvl="1">
      <w:start w:val="1"/>
      <w:numFmt w:val="decimal"/>
      <w:lvlText w:val="%1.%2."/>
      <w:lvlJc w:val="left"/>
      <w:pPr>
        <w:ind w:left="992" w:hanging="708"/>
      </w:pPr>
      <w:rPr>
        <w:b/>
        <w:i w:val="0"/>
        <w:sz w:val="22"/>
      </w:rPr>
    </w:lvl>
    <w:lvl w:ilvl="2">
      <w:start w:val="1"/>
      <w:numFmt w:val="decimal"/>
      <w:lvlText w:val="%1.%2.%3."/>
      <w:lvlJc w:val="left"/>
      <w:pPr>
        <w:ind w:left="1700" w:hanging="708"/>
      </w:pPr>
    </w:lvl>
    <w:lvl w:ilvl="3">
      <w:start w:val="1"/>
      <w:numFmt w:val="decimal"/>
      <w:lvlText w:val="%1.%2.%3.%4."/>
      <w:lvlJc w:val="left"/>
      <w:pPr>
        <w:ind w:left="2408" w:hanging="708"/>
      </w:pPr>
    </w:lvl>
    <w:lvl w:ilvl="4">
      <w:start w:val="1"/>
      <w:numFmt w:val="decimal"/>
      <w:lvlText w:val="%1.%2.%3.%4.%5."/>
      <w:lvlJc w:val="left"/>
      <w:pPr>
        <w:ind w:left="3116" w:hanging="708"/>
      </w:pPr>
    </w:lvl>
    <w:lvl w:ilvl="5">
      <w:start w:val="1"/>
      <w:numFmt w:val="decimal"/>
      <w:lvlText w:val="%1.%2.%3.%4.%5.%6."/>
      <w:lvlJc w:val="left"/>
      <w:pPr>
        <w:ind w:left="3824" w:hanging="708"/>
      </w:pPr>
    </w:lvl>
    <w:lvl w:ilvl="6">
      <w:start w:val="1"/>
      <w:numFmt w:val="decimal"/>
      <w:lvlText w:val="%1.%2.%3.%4.%5.%6.%7."/>
      <w:lvlJc w:val="left"/>
      <w:pPr>
        <w:ind w:left="4532" w:hanging="708"/>
      </w:pPr>
    </w:lvl>
    <w:lvl w:ilvl="7">
      <w:start w:val="1"/>
      <w:numFmt w:val="decimal"/>
      <w:lvlText w:val="%1.%2.%3.%4.%5.%6.%7.%8."/>
      <w:lvlJc w:val="left"/>
      <w:pPr>
        <w:ind w:left="5240" w:hanging="708"/>
      </w:pPr>
    </w:lvl>
    <w:lvl w:ilvl="8">
      <w:start w:val="1"/>
      <w:numFmt w:val="decimal"/>
      <w:lvlText w:val="%1.%2.%3.%4.%5.%6.%7.%8.%9."/>
      <w:lvlJc w:val="left"/>
      <w:pPr>
        <w:ind w:left="5948" w:hanging="708"/>
      </w:pPr>
    </w:lvl>
  </w:abstractNum>
  <w:abstractNum w:abstractNumId="1" w15:restartNumberingAfterBreak="0">
    <w:nsid w:val="1DB01E8E"/>
    <w:multiLevelType w:val="multilevel"/>
    <w:tmpl w:val="AEE07682"/>
    <w:lvl w:ilvl="0">
      <w:start w:val="1"/>
      <w:numFmt w:val="decimal"/>
      <w:lvlText w:val="%1."/>
      <w:lvlJc w:val="left"/>
      <w:pPr>
        <w:ind w:left="284" w:hanging="284"/>
      </w:pPr>
    </w:lvl>
    <w:lvl w:ilvl="1">
      <w:start w:val="1"/>
      <w:numFmt w:val="decimal"/>
      <w:lvlText w:val="%1.%2."/>
      <w:lvlJc w:val="left"/>
      <w:pPr>
        <w:ind w:left="992" w:hanging="708"/>
      </w:pPr>
      <w:rPr>
        <w:b/>
        <w:i w:val="0"/>
        <w:sz w:val="22"/>
      </w:rPr>
    </w:lvl>
    <w:lvl w:ilvl="2">
      <w:start w:val="1"/>
      <w:numFmt w:val="decimal"/>
      <w:lvlText w:val="%1.%2.%3."/>
      <w:lvlJc w:val="left"/>
      <w:pPr>
        <w:ind w:left="1700" w:hanging="708"/>
      </w:pPr>
    </w:lvl>
    <w:lvl w:ilvl="3">
      <w:start w:val="1"/>
      <w:numFmt w:val="decimal"/>
      <w:lvlText w:val="%1.%2.%3.%4."/>
      <w:lvlJc w:val="left"/>
      <w:pPr>
        <w:ind w:left="2408" w:hanging="708"/>
      </w:pPr>
    </w:lvl>
    <w:lvl w:ilvl="4">
      <w:start w:val="1"/>
      <w:numFmt w:val="decimal"/>
      <w:lvlText w:val="%1.%2.%3.%4.%5."/>
      <w:lvlJc w:val="left"/>
      <w:pPr>
        <w:ind w:left="3116" w:hanging="708"/>
      </w:pPr>
    </w:lvl>
    <w:lvl w:ilvl="5">
      <w:start w:val="1"/>
      <w:numFmt w:val="decimal"/>
      <w:lvlText w:val="%1.%2.%3.%4.%5.%6."/>
      <w:lvlJc w:val="left"/>
      <w:pPr>
        <w:ind w:left="3824" w:hanging="708"/>
      </w:pPr>
    </w:lvl>
    <w:lvl w:ilvl="6">
      <w:start w:val="1"/>
      <w:numFmt w:val="decimal"/>
      <w:lvlText w:val="%1.%2.%3.%4.%5.%6.%7."/>
      <w:lvlJc w:val="left"/>
      <w:pPr>
        <w:ind w:left="4532" w:hanging="708"/>
      </w:pPr>
    </w:lvl>
    <w:lvl w:ilvl="7">
      <w:start w:val="1"/>
      <w:numFmt w:val="decimal"/>
      <w:lvlText w:val="%1.%2.%3.%4.%5.%6.%7.%8."/>
      <w:lvlJc w:val="left"/>
      <w:pPr>
        <w:ind w:left="5240" w:hanging="708"/>
      </w:pPr>
    </w:lvl>
    <w:lvl w:ilvl="8">
      <w:start w:val="1"/>
      <w:numFmt w:val="decimal"/>
      <w:lvlText w:val="%1.%2.%3.%4.%5.%6.%7.%8.%9."/>
      <w:lvlJc w:val="left"/>
      <w:pPr>
        <w:ind w:left="5948" w:hanging="708"/>
      </w:pPr>
    </w:lvl>
  </w:abstractNum>
  <w:abstractNum w:abstractNumId="2" w15:restartNumberingAfterBreak="0">
    <w:nsid w:val="2DFD0661"/>
    <w:multiLevelType w:val="multilevel"/>
    <w:tmpl w:val="B1B2A19E"/>
    <w:lvl w:ilvl="0">
      <w:start w:val="7"/>
      <w:numFmt w:val="decimal"/>
      <w:lvlText w:val="%1."/>
      <w:lvlJc w:val="left"/>
      <w:pPr>
        <w:ind w:left="284" w:hanging="284"/>
      </w:pPr>
    </w:lvl>
    <w:lvl w:ilvl="1">
      <w:start w:val="1"/>
      <w:numFmt w:val="decimal"/>
      <w:lvlText w:val="%1.%2."/>
      <w:lvlJc w:val="left"/>
      <w:pPr>
        <w:ind w:left="992" w:hanging="708"/>
      </w:pPr>
      <w:rPr>
        <w:b/>
        <w:i w:val="0"/>
        <w:sz w:val="22"/>
      </w:rPr>
    </w:lvl>
    <w:lvl w:ilvl="2">
      <w:start w:val="1"/>
      <w:numFmt w:val="decimal"/>
      <w:lvlText w:val="%1.%2.%3."/>
      <w:lvlJc w:val="left"/>
      <w:pPr>
        <w:ind w:left="1700" w:hanging="708"/>
      </w:pPr>
    </w:lvl>
    <w:lvl w:ilvl="3">
      <w:start w:val="1"/>
      <w:numFmt w:val="decimal"/>
      <w:lvlText w:val="%1.%2.%3.%4."/>
      <w:lvlJc w:val="left"/>
      <w:pPr>
        <w:ind w:left="2408" w:hanging="708"/>
      </w:pPr>
    </w:lvl>
    <w:lvl w:ilvl="4">
      <w:start w:val="1"/>
      <w:numFmt w:val="decimal"/>
      <w:lvlText w:val="%1.%2.%3.%4.%5."/>
      <w:lvlJc w:val="left"/>
      <w:pPr>
        <w:ind w:left="3116" w:hanging="708"/>
      </w:pPr>
    </w:lvl>
    <w:lvl w:ilvl="5">
      <w:start w:val="1"/>
      <w:numFmt w:val="decimal"/>
      <w:lvlText w:val="%1.%2.%3.%4.%5.%6."/>
      <w:lvlJc w:val="left"/>
      <w:pPr>
        <w:ind w:left="3824" w:hanging="708"/>
      </w:pPr>
    </w:lvl>
    <w:lvl w:ilvl="6">
      <w:start w:val="1"/>
      <w:numFmt w:val="decimal"/>
      <w:lvlText w:val="%1.%2.%3.%4.%5.%6.%7."/>
      <w:lvlJc w:val="left"/>
      <w:pPr>
        <w:ind w:left="4532" w:hanging="708"/>
      </w:pPr>
    </w:lvl>
    <w:lvl w:ilvl="7">
      <w:start w:val="1"/>
      <w:numFmt w:val="decimal"/>
      <w:lvlText w:val="%1.%2.%3.%4.%5.%6.%7.%8."/>
      <w:lvlJc w:val="left"/>
      <w:pPr>
        <w:ind w:left="5240" w:hanging="708"/>
      </w:pPr>
    </w:lvl>
    <w:lvl w:ilvl="8">
      <w:start w:val="1"/>
      <w:numFmt w:val="decimal"/>
      <w:lvlText w:val="%1.%2.%3.%4.%5.%6.%7.%8.%9."/>
      <w:lvlJc w:val="left"/>
      <w:pPr>
        <w:ind w:left="5948" w:hanging="708"/>
      </w:pPr>
    </w:lvl>
  </w:abstractNum>
  <w:abstractNum w:abstractNumId="3" w15:restartNumberingAfterBreak="0">
    <w:nsid w:val="7B2332BC"/>
    <w:multiLevelType w:val="multilevel"/>
    <w:tmpl w:val="9F9CBE34"/>
    <w:lvl w:ilvl="0">
      <w:start w:val="9"/>
      <w:numFmt w:val="decimal"/>
      <w:lvlText w:val="%1."/>
      <w:lvlJc w:val="left"/>
      <w:pPr>
        <w:ind w:left="284" w:hanging="284"/>
      </w:pPr>
    </w:lvl>
    <w:lvl w:ilvl="1">
      <w:start w:val="1"/>
      <w:numFmt w:val="decimal"/>
      <w:lvlText w:val="%1.%2."/>
      <w:lvlJc w:val="left"/>
      <w:pPr>
        <w:ind w:left="992" w:hanging="708"/>
      </w:pPr>
      <w:rPr>
        <w:b/>
        <w:i w:val="0"/>
        <w:sz w:val="22"/>
      </w:rPr>
    </w:lvl>
    <w:lvl w:ilvl="2">
      <w:start w:val="1"/>
      <w:numFmt w:val="decimal"/>
      <w:lvlText w:val="%1.%2.%3."/>
      <w:lvlJc w:val="left"/>
      <w:pPr>
        <w:ind w:left="1700" w:hanging="708"/>
      </w:pPr>
      <w:rPr>
        <w:sz w:val="22"/>
        <w:szCs w:val="22"/>
      </w:rPr>
    </w:lvl>
    <w:lvl w:ilvl="3">
      <w:start w:val="1"/>
      <w:numFmt w:val="decimal"/>
      <w:lvlText w:val="%1.%2.%3.%4."/>
      <w:lvlJc w:val="left"/>
      <w:pPr>
        <w:ind w:left="2408" w:hanging="708"/>
      </w:pPr>
    </w:lvl>
    <w:lvl w:ilvl="4">
      <w:start w:val="1"/>
      <w:numFmt w:val="decimal"/>
      <w:lvlText w:val="%1.%2.%3.%4.%5."/>
      <w:lvlJc w:val="left"/>
      <w:pPr>
        <w:ind w:left="3116" w:hanging="708"/>
      </w:pPr>
    </w:lvl>
    <w:lvl w:ilvl="5">
      <w:start w:val="1"/>
      <w:numFmt w:val="decimal"/>
      <w:lvlText w:val="%1.%2.%3.%4.%5.%6."/>
      <w:lvlJc w:val="left"/>
      <w:pPr>
        <w:ind w:left="3824" w:hanging="708"/>
      </w:pPr>
    </w:lvl>
    <w:lvl w:ilvl="6">
      <w:start w:val="1"/>
      <w:numFmt w:val="decimal"/>
      <w:lvlText w:val="%1.%2.%3.%4.%5.%6.%7."/>
      <w:lvlJc w:val="left"/>
      <w:pPr>
        <w:ind w:left="4532" w:hanging="708"/>
      </w:pPr>
    </w:lvl>
    <w:lvl w:ilvl="7">
      <w:start w:val="1"/>
      <w:numFmt w:val="decimal"/>
      <w:lvlText w:val="%1.%2.%3.%4.%5.%6.%7.%8."/>
      <w:lvlJc w:val="left"/>
      <w:pPr>
        <w:ind w:left="5240" w:hanging="708"/>
      </w:pPr>
    </w:lvl>
    <w:lvl w:ilvl="8">
      <w:start w:val="1"/>
      <w:numFmt w:val="decimal"/>
      <w:lvlText w:val="%1.%2.%3.%4.%5.%6.%7.%8.%9."/>
      <w:lvlJc w:val="left"/>
      <w:pPr>
        <w:ind w:left="5948" w:hanging="708"/>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F5"/>
    <w:rsid w:val="00CC1EF5"/>
    <w:rsid w:val="00DD4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A3F1E-F960-4E7F-9708-5406BA04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munds.lakasevics@ltv.lv" TargetMode="External"/><Relationship Id="rId3" Type="http://schemas.openxmlformats.org/officeDocument/2006/relationships/settings" Target="settings.xml"/><Relationship Id="rId7" Type="http://schemas.openxmlformats.org/officeDocument/2006/relationships/hyperlink" Target="mailto:juris.kulikovskis@lt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kini@ltv.lv" TargetMode="External"/><Relationship Id="rId11" Type="http://schemas.openxmlformats.org/officeDocument/2006/relationships/fontTable" Target="fontTable.xml"/><Relationship Id="rId5" Type="http://schemas.openxmlformats.org/officeDocument/2006/relationships/hyperlink" Target="mailto:rekini@ltv.lv" TargetMode="External"/><Relationship Id="rId10" Type="http://schemas.openxmlformats.org/officeDocument/2006/relationships/hyperlink" Target="mailto:helpdesk@latnet.eu" TargetMode="External"/><Relationship Id="rId4" Type="http://schemas.openxmlformats.org/officeDocument/2006/relationships/webSettings" Target="webSettings.xml"/><Relationship Id="rId9" Type="http://schemas.openxmlformats.org/officeDocument/2006/relationships/hyperlink" Target="mailto:vilnis.kibermanis@latne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8914</Words>
  <Characters>5082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Vāgnere</dc:creator>
  <cp:keywords/>
  <dc:description/>
  <cp:lastModifiedBy>Iveta Vāgnere</cp:lastModifiedBy>
  <cp:revision>1</cp:revision>
  <dcterms:created xsi:type="dcterms:W3CDTF">2017-07-25T11:24:00Z</dcterms:created>
  <dcterms:modified xsi:type="dcterms:W3CDTF">2017-07-25T11:25:00Z</dcterms:modified>
</cp:coreProperties>
</file>