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37D3" w:rsidRPr="005B2A79" w:rsidRDefault="007B37D3" w:rsidP="005B2A79">
      <w:pPr>
        <w:jc w:val="center"/>
        <w:rPr>
          <w:b/>
          <w:color w:val="000000"/>
          <w:sz w:val="22"/>
          <w:szCs w:val="22"/>
          <w:lang w:val="lv-LV"/>
        </w:rPr>
      </w:pPr>
    </w:p>
    <w:p w:rsidR="007B744D" w:rsidRPr="005B2A79" w:rsidRDefault="007B744D" w:rsidP="005B2A79">
      <w:pPr>
        <w:jc w:val="center"/>
        <w:rPr>
          <w:b/>
          <w:color w:val="000000"/>
          <w:sz w:val="22"/>
          <w:szCs w:val="22"/>
          <w:lang w:val="lv-LV"/>
        </w:rPr>
      </w:pPr>
      <w:r w:rsidRPr="005B2A79">
        <w:rPr>
          <w:b/>
          <w:color w:val="000000"/>
          <w:sz w:val="22"/>
          <w:szCs w:val="22"/>
          <w:lang w:val="lv-LV"/>
        </w:rPr>
        <w:t>VSIA “Latvijas Televīzija”</w:t>
      </w:r>
    </w:p>
    <w:p w:rsidR="007B37D3" w:rsidRPr="005B2A79" w:rsidRDefault="007B744D" w:rsidP="005B2A79">
      <w:pPr>
        <w:jc w:val="center"/>
        <w:rPr>
          <w:color w:val="000000"/>
          <w:sz w:val="22"/>
          <w:szCs w:val="22"/>
          <w:lang w:val="lv-LV"/>
        </w:rPr>
      </w:pPr>
      <w:r w:rsidRPr="005B2A79">
        <w:rPr>
          <w:color w:val="000000"/>
          <w:sz w:val="22"/>
          <w:szCs w:val="22"/>
          <w:lang w:val="lv-LV"/>
        </w:rPr>
        <w:t>Vienotais reģistrācijas Nr. 40003080597</w:t>
      </w:r>
    </w:p>
    <w:p w:rsidR="007B744D" w:rsidRPr="005B2A79" w:rsidRDefault="007B744D" w:rsidP="005B2A79">
      <w:pPr>
        <w:jc w:val="center"/>
        <w:rPr>
          <w:color w:val="000000"/>
          <w:sz w:val="22"/>
          <w:szCs w:val="22"/>
          <w:lang w:val="lv-LV"/>
        </w:rPr>
      </w:pPr>
      <w:r w:rsidRPr="005B2A79">
        <w:rPr>
          <w:color w:val="000000"/>
          <w:sz w:val="22"/>
          <w:szCs w:val="22"/>
          <w:lang w:val="lv-LV"/>
        </w:rPr>
        <w:t xml:space="preserve">IEPIRKUMU KOMISIJAS </w:t>
      </w:r>
    </w:p>
    <w:p w:rsidR="007B744D" w:rsidRPr="005B2A79" w:rsidRDefault="007B744D" w:rsidP="005B2A79">
      <w:pPr>
        <w:jc w:val="center"/>
        <w:rPr>
          <w:color w:val="000000"/>
          <w:sz w:val="22"/>
          <w:szCs w:val="22"/>
          <w:lang w:val="lv-LV"/>
        </w:rPr>
      </w:pPr>
      <w:r w:rsidRPr="005B2A79">
        <w:rPr>
          <w:bCs/>
          <w:color w:val="000000"/>
          <w:sz w:val="22"/>
          <w:szCs w:val="22"/>
          <w:lang w:val="lv-LV"/>
        </w:rPr>
        <w:t xml:space="preserve">LĒMUMS </w:t>
      </w:r>
    </w:p>
    <w:p w:rsidR="007B37D3" w:rsidRPr="005B2A79" w:rsidRDefault="007B744D" w:rsidP="005B2A79">
      <w:pPr>
        <w:jc w:val="center"/>
        <w:rPr>
          <w:bCs/>
          <w:color w:val="000000"/>
          <w:sz w:val="22"/>
          <w:szCs w:val="22"/>
          <w:lang w:val="lv-LV"/>
        </w:rPr>
      </w:pPr>
      <w:r w:rsidRPr="005B2A79">
        <w:rPr>
          <w:bCs/>
          <w:color w:val="000000"/>
          <w:sz w:val="22"/>
          <w:szCs w:val="22"/>
          <w:lang w:val="lv-LV"/>
        </w:rPr>
        <w:t>Publisko iepirkumu likuma 9.</w:t>
      </w:r>
      <w:r w:rsidR="005B2A79" w:rsidRPr="005B2A79">
        <w:rPr>
          <w:bCs/>
          <w:color w:val="000000"/>
          <w:sz w:val="22"/>
          <w:szCs w:val="22"/>
          <w:lang w:val="lv-LV"/>
        </w:rPr>
        <w:t xml:space="preserve"> </w:t>
      </w:r>
      <w:r w:rsidRPr="005B2A79">
        <w:rPr>
          <w:bCs/>
          <w:color w:val="000000"/>
          <w:sz w:val="22"/>
          <w:szCs w:val="22"/>
          <w:lang w:val="lv-LV"/>
        </w:rPr>
        <w:t>panta kārtībā organizētajā iepirkumā</w:t>
      </w:r>
    </w:p>
    <w:p w:rsidR="007B744D" w:rsidRPr="005B2A79" w:rsidRDefault="009D5D99" w:rsidP="005B2A79">
      <w:pPr>
        <w:jc w:val="center"/>
        <w:rPr>
          <w:b/>
          <w:color w:val="000000"/>
          <w:sz w:val="22"/>
          <w:szCs w:val="22"/>
          <w:lang w:val="lv-LV"/>
        </w:rPr>
      </w:pPr>
      <w:r w:rsidRPr="009D5D99">
        <w:rPr>
          <w:b/>
          <w:bCs/>
          <w:color w:val="000000"/>
          <w:sz w:val="22"/>
          <w:szCs w:val="22"/>
          <w:lang w:val="lv-LV"/>
        </w:rPr>
        <w:t>Par apdrukas pakalpojumiem</w:t>
      </w:r>
    </w:p>
    <w:p w:rsidR="007B744D" w:rsidRPr="005B2A79" w:rsidRDefault="009D5D99" w:rsidP="005B2A79">
      <w:pPr>
        <w:jc w:val="center"/>
        <w:rPr>
          <w:rFonts w:eastAsia="Calibri"/>
          <w:b/>
          <w:bCs/>
          <w:color w:val="000000"/>
          <w:sz w:val="22"/>
          <w:szCs w:val="22"/>
          <w:lang w:val="lv-LV" w:eastAsia="lv-LV"/>
        </w:rPr>
      </w:pPr>
      <w:r>
        <w:rPr>
          <w:b/>
          <w:color w:val="000000"/>
          <w:sz w:val="22"/>
          <w:szCs w:val="22"/>
          <w:lang w:val="lv-LV" w:eastAsia="lv-LV"/>
        </w:rPr>
        <w:t>ID Nr. LTV/2017-30</w:t>
      </w:r>
    </w:p>
    <w:p w:rsidR="007B744D" w:rsidRPr="005B2A79" w:rsidRDefault="007B744D" w:rsidP="005B2A79">
      <w:pPr>
        <w:rPr>
          <w:color w:val="000000"/>
          <w:sz w:val="22"/>
          <w:szCs w:val="22"/>
          <w:lang w:val="lv-LV"/>
        </w:rPr>
      </w:pPr>
    </w:p>
    <w:p w:rsidR="007B744D" w:rsidRPr="005B2A79" w:rsidRDefault="007B744D" w:rsidP="005B2A79">
      <w:pPr>
        <w:rPr>
          <w:color w:val="000000"/>
          <w:sz w:val="22"/>
          <w:szCs w:val="22"/>
          <w:lang w:val="lv-LV"/>
        </w:rPr>
      </w:pPr>
      <w:r w:rsidRPr="005B2A79">
        <w:rPr>
          <w:bCs/>
          <w:color w:val="000000"/>
          <w:sz w:val="22"/>
          <w:szCs w:val="22"/>
          <w:lang w:val="lv-LV"/>
        </w:rPr>
        <w:t>Rīgā,</w:t>
      </w:r>
      <w:proofErr w:type="gramStart"/>
      <w:r w:rsidRPr="005B2A79">
        <w:rPr>
          <w:bCs/>
          <w:color w:val="000000"/>
          <w:sz w:val="22"/>
          <w:szCs w:val="22"/>
          <w:lang w:val="lv-LV"/>
        </w:rPr>
        <w:t xml:space="preserve">  </w:t>
      </w:r>
      <w:proofErr w:type="gramEnd"/>
      <w:r w:rsidRPr="005B2A79">
        <w:rPr>
          <w:bCs/>
          <w:color w:val="000000"/>
          <w:sz w:val="22"/>
          <w:szCs w:val="22"/>
          <w:lang w:val="lv-LV"/>
        </w:rPr>
        <w:tab/>
      </w:r>
      <w:r w:rsidRPr="005B2A79">
        <w:rPr>
          <w:bCs/>
          <w:color w:val="000000"/>
          <w:sz w:val="22"/>
          <w:szCs w:val="22"/>
          <w:lang w:val="lv-LV"/>
        </w:rPr>
        <w:tab/>
      </w:r>
      <w:r w:rsidRPr="005B2A79">
        <w:rPr>
          <w:bCs/>
          <w:color w:val="000000"/>
          <w:sz w:val="22"/>
          <w:szCs w:val="22"/>
          <w:lang w:val="lv-LV"/>
        </w:rPr>
        <w:tab/>
      </w:r>
      <w:r w:rsidRPr="005B2A79">
        <w:rPr>
          <w:bCs/>
          <w:color w:val="000000"/>
          <w:sz w:val="22"/>
          <w:szCs w:val="22"/>
          <w:lang w:val="lv-LV"/>
        </w:rPr>
        <w:tab/>
      </w:r>
      <w:r w:rsidRPr="005B2A79">
        <w:rPr>
          <w:bCs/>
          <w:color w:val="000000"/>
          <w:sz w:val="22"/>
          <w:szCs w:val="22"/>
          <w:lang w:val="lv-LV"/>
        </w:rPr>
        <w:tab/>
      </w:r>
      <w:r w:rsidRPr="005B2A79">
        <w:rPr>
          <w:bCs/>
          <w:color w:val="000000"/>
          <w:sz w:val="22"/>
          <w:szCs w:val="22"/>
          <w:lang w:val="lv-LV"/>
        </w:rPr>
        <w:tab/>
      </w:r>
      <w:r w:rsidRPr="005B2A79">
        <w:rPr>
          <w:bCs/>
          <w:color w:val="000000"/>
          <w:sz w:val="22"/>
          <w:szCs w:val="22"/>
          <w:lang w:val="lv-LV"/>
        </w:rPr>
        <w:tab/>
      </w:r>
      <w:r w:rsidRPr="005B2A79">
        <w:rPr>
          <w:bCs/>
          <w:color w:val="000000"/>
          <w:sz w:val="22"/>
          <w:szCs w:val="22"/>
          <w:lang w:val="lv-LV"/>
        </w:rPr>
        <w:tab/>
      </w:r>
      <w:r w:rsidRPr="005B2A79">
        <w:rPr>
          <w:bCs/>
          <w:color w:val="000000"/>
          <w:sz w:val="22"/>
          <w:szCs w:val="22"/>
          <w:lang w:val="lv-LV"/>
        </w:rPr>
        <w:tab/>
      </w:r>
      <w:r w:rsidRPr="005B2A79">
        <w:rPr>
          <w:bCs/>
          <w:color w:val="000000"/>
          <w:sz w:val="22"/>
          <w:szCs w:val="22"/>
          <w:lang w:val="lv-LV"/>
        </w:rPr>
        <w:tab/>
        <w:t xml:space="preserve">   </w:t>
      </w:r>
      <w:r w:rsidR="009D5D99">
        <w:rPr>
          <w:bCs/>
          <w:color w:val="000000"/>
          <w:sz w:val="22"/>
          <w:szCs w:val="22"/>
          <w:lang w:val="lv-LV"/>
        </w:rPr>
        <w:t>24</w:t>
      </w:r>
      <w:r w:rsidR="009D5D99">
        <w:rPr>
          <w:color w:val="000000"/>
          <w:sz w:val="22"/>
          <w:szCs w:val="22"/>
          <w:lang w:val="lv-LV"/>
        </w:rPr>
        <w:t>.05.2017. Nr. 26</w:t>
      </w:r>
      <w:r w:rsidRPr="005B2A79">
        <w:rPr>
          <w:color w:val="000000"/>
          <w:sz w:val="22"/>
          <w:szCs w:val="22"/>
          <w:lang w:val="lv-LV"/>
        </w:rPr>
        <w:t>/1-19</w:t>
      </w:r>
      <w:r w:rsidRPr="005B2A79">
        <w:rPr>
          <w:bCs/>
          <w:color w:val="000000"/>
          <w:sz w:val="22"/>
          <w:szCs w:val="22"/>
          <w:lang w:val="lv-LV"/>
        </w:rPr>
        <w:t xml:space="preserve">                                                                                                                                                                 </w:t>
      </w:r>
      <w:r w:rsidRPr="005B2A79">
        <w:rPr>
          <w:color w:val="000000"/>
          <w:sz w:val="22"/>
          <w:szCs w:val="22"/>
          <w:lang w:val="lv-LV"/>
        </w:rPr>
        <w:t xml:space="preserve">                                                                                                                                                                 </w:t>
      </w:r>
    </w:p>
    <w:p w:rsidR="007B37D3" w:rsidRPr="005B2A79" w:rsidRDefault="007B37D3" w:rsidP="005B2A79">
      <w:pPr>
        <w:jc w:val="both"/>
        <w:rPr>
          <w:color w:val="000000"/>
          <w:sz w:val="22"/>
          <w:szCs w:val="22"/>
          <w:lang w:val="lv-LV"/>
        </w:rPr>
      </w:pPr>
    </w:p>
    <w:p w:rsidR="007B37D3" w:rsidRPr="005B2A79" w:rsidRDefault="007B744D" w:rsidP="005B2A79">
      <w:pPr>
        <w:jc w:val="both"/>
        <w:rPr>
          <w:color w:val="000000"/>
          <w:sz w:val="22"/>
          <w:szCs w:val="22"/>
          <w:lang w:val="lv-LV"/>
        </w:rPr>
      </w:pPr>
      <w:r w:rsidRPr="005B2A79">
        <w:rPr>
          <w:color w:val="000000"/>
          <w:sz w:val="22"/>
          <w:szCs w:val="22"/>
          <w:lang w:val="lv-LV"/>
        </w:rPr>
        <w:t>Piedāvājumu pārbaudes un vērtēšanas kopsavilkums:</w:t>
      </w:r>
    </w:p>
    <w:p w:rsidR="007B744D" w:rsidRPr="005B2A79" w:rsidRDefault="007B744D" w:rsidP="005B2A79">
      <w:pPr>
        <w:numPr>
          <w:ilvl w:val="0"/>
          <w:numId w:val="1"/>
        </w:numPr>
        <w:ind w:left="567"/>
        <w:jc w:val="both"/>
        <w:rPr>
          <w:color w:val="000000"/>
          <w:sz w:val="22"/>
          <w:szCs w:val="22"/>
          <w:lang w:val="lv-LV"/>
        </w:rPr>
      </w:pPr>
      <w:r w:rsidRPr="005B2A79">
        <w:rPr>
          <w:color w:val="000000"/>
          <w:sz w:val="22"/>
          <w:szCs w:val="22"/>
          <w:lang w:val="lv-LV"/>
        </w:rPr>
        <w:t>iepirkumā</w:t>
      </w:r>
      <w:r w:rsidRPr="005B2A79">
        <w:rPr>
          <w:color w:val="000000"/>
          <w:sz w:val="22"/>
          <w:szCs w:val="22"/>
          <w:lang w:val="lv-LV" w:eastAsia="lv-LV"/>
        </w:rPr>
        <w:t xml:space="preserve"> </w:t>
      </w:r>
      <w:r w:rsidRPr="005B2A79">
        <w:rPr>
          <w:color w:val="000000"/>
          <w:sz w:val="22"/>
          <w:szCs w:val="22"/>
          <w:lang w:val="lv-LV"/>
        </w:rPr>
        <w:t>tika iesniegti šādi piedāvājumi:</w:t>
      </w:r>
    </w:p>
    <w:tbl>
      <w:tblPr>
        <w:tblpPr w:leftFromText="180" w:rightFromText="180" w:vertAnchor="text" w:horzAnchor="margin" w:tblpY="55"/>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5945"/>
        <w:gridCol w:w="3118"/>
      </w:tblGrid>
      <w:tr w:rsidR="007B744D" w:rsidRPr="005B2A79" w:rsidTr="00526159">
        <w:tc>
          <w:tcPr>
            <w:tcW w:w="571" w:type="dxa"/>
            <w:shd w:val="clear" w:color="auto" w:fill="auto"/>
            <w:vAlign w:val="center"/>
          </w:tcPr>
          <w:p w:rsidR="009D5D99" w:rsidRDefault="007B744D" w:rsidP="005B2A79">
            <w:pPr>
              <w:jc w:val="center"/>
              <w:rPr>
                <w:b/>
                <w:color w:val="000000"/>
                <w:sz w:val="22"/>
                <w:szCs w:val="22"/>
                <w:lang w:val="lv-LV"/>
              </w:rPr>
            </w:pPr>
            <w:r w:rsidRPr="005B2A79">
              <w:rPr>
                <w:b/>
                <w:color w:val="000000"/>
                <w:sz w:val="22"/>
                <w:szCs w:val="22"/>
                <w:lang w:val="lv-LV"/>
              </w:rPr>
              <w:t>Nr.</w:t>
            </w:r>
          </w:p>
          <w:p w:rsidR="007B744D" w:rsidRPr="005B2A79" w:rsidRDefault="007B744D" w:rsidP="005B2A79">
            <w:pPr>
              <w:jc w:val="center"/>
              <w:rPr>
                <w:b/>
                <w:color w:val="000000"/>
                <w:sz w:val="22"/>
                <w:szCs w:val="22"/>
                <w:lang w:val="lv-LV"/>
              </w:rPr>
            </w:pPr>
            <w:r w:rsidRPr="005B2A79">
              <w:rPr>
                <w:b/>
                <w:color w:val="000000"/>
                <w:sz w:val="22"/>
                <w:szCs w:val="22"/>
                <w:lang w:val="lv-LV"/>
              </w:rPr>
              <w:t>p.k.</w:t>
            </w:r>
          </w:p>
        </w:tc>
        <w:tc>
          <w:tcPr>
            <w:tcW w:w="5945" w:type="dxa"/>
            <w:shd w:val="clear" w:color="auto" w:fill="auto"/>
            <w:vAlign w:val="center"/>
          </w:tcPr>
          <w:p w:rsidR="007B744D" w:rsidRPr="005B2A79" w:rsidRDefault="007B744D" w:rsidP="005B2A79">
            <w:pPr>
              <w:jc w:val="center"/>
              <w:rPr>
                <w:b/>
                <w:color w:val="000000"/>
                <w:sz w:val="22"/>
                <w:szCs w:val="22"/>
                <w:lang w:val="lv-LV"/>
              </w:rPr>
            </w:pPr>
            <w:r w:rsidRPr="005B2A79">
              <w:rPr>
                <w:b/>
                <w:color w:val="000000"/>
                <w:sz w:val="22"/>
                <w:szCs w:val="22"/>
                <w:lang w:val="lv-LV"/>
              </w:rPr>
              <w:t>Pretendents</w:t>
            </w:r>
          </w:p>
        </w:tc>
        <w:tc>
          <w:tcPr>
            <w:tcW w:w="3118" w:type="dxa"/>
            <w:shd w:val="clear" w:color="auto" w:fill="auto"/>
            <w:vAlign w:val="center"/>
          </w:tcPr>
          <w:p w:rsidR="007B744D" w:rsidRPr="005B2A79" w:rsidRDefault="009D5D99" w:rsidP="009D5D99">
            <w:pPr>
              <w:jc w:val="center"/>
              <w:rPr>
                <w:b/>
                <w:color w:val="000000"/>
                <w:sz w:val="22"/>
                <w:szCs w:val="22"/>
                <w:lang w:val="lv-LV"/>
              </w:rPr>
            </w:pPr>
            <w:r>
              <w:rPr>
                <w:b/>
                <w:color w:val="000000"/>
                <w:sz w:val="22"/>
                <w:szCs w:val="22"/>
                <w:lang w:val="lv-LV"/>
              </w:rPr>
              <w:t>Piedāvājumā norādītā</w:t>
            </w:r>
            <w:r w:rsidR="007B744D" w:rsidRPr="005B2A79">
              <w:rPr>
                <w:b/>
                <w:color w:val="000000"/>
                <w:sz w:val="22"/>
                <w:szCs w:val="22"/>
                <w:lang w:val="lv-LV"/>
              </w:rPr>
              <w:t xml:space="preserve"> kopējā cena, EUR bez PVN</w:t>
            </w:r>
          </w:p>
        </w:tc>
      </w:tr>
      <w:tr w:rsidR="007B744D" w:rsidRPr="005B2A79" w:rsidTr="00526159">
        <w:tc>
          <w:tcPr>
            <w:tcW w:w="571" w:type="dxa"/>
            <w:shd w:val="clear" w:color="auto" w:fill="auto"/>
          </w:tcPr>
          <w:p w:rsidR="007B744D" w:rsidRPr="005B2A79" w:rsidRDefault="007B744D" w:rsidP="005B2A79">
            <w:pPr>
              <w:jc w:val="center"/>
              <w:rPr>
                <w:color w:val="000000"/>
                <w:sz w:val="22"/>
                <w:szCs w:val="22"/>
                <w:lang w:val="lv-LV"/>
              </w:rPr>
            </w:pPr>
            <w:r w:rsidRPr="005B2A79">
              <w:rPr>
                <w:color w:val="000000"/>
                <w:sz w:val="22"/>
                <w:szCs w:val="22"/>
                <w:lang w:val="lv-LV"/>
              </w:rPr>
              <w:t>1.</w:t>
            </w:r>
          </w:p>
        </w:tc>
        <w:tc>
          <w:tcPr>
            <w:tcW w:w="5945" w:type="dxa"/>
            <w:shd w:val="clear" w:color="auto" w:fill="auto"/>
          </w:tcPr>
          <w:p w:rsidR="007B744D" w:rsidRPr="005B2A79" w:rsidRDefault="009D5D99" w:rsidP="005B2A79">
            <w:pPr>
              <w:jc w:val="both"/>
              <w:rPr>
                <w:color w:val="000000"/>
                <w:sz w:val="22"/>
                <w:szCs w:val="22"/>
                <w:lang w:val="lv-LV"/>
              </w:rPr>
            </w:pPr>
            <w:r>
              <w:rPr>
                <w:sz w:val="22"/>
                <w:szCs w:val="22"/>
              </w:rPr>
              <w:t xml:space="preserve">SIA “AVP </w:t>
            </w:r>
            <w:proofErr w:type="spellStart"/>
            <w:r>
              <w:rPr>
                <w:sz w:val="22"/>
                <w:szCs w:val="22"/>
              </w:rPr>
              <w:t>Reklāma</w:t>
            </w:r>
            <w:proofErr w:type="spellEnd"/>
            <w:r>
              <w:rPr>
                <w:sz w:val="22"/>
                <w:szCs w:val="22"/>
              </w:rPr>
              <w:t>”</w:t>
            </w:r>
            <w:r w:rsidR="007B744D" w:rsidRPr="005B2A79">
              <w:rPr>
                <w:sz w:val="22"/>
                <w:szCs w:val="22"/>
              </w:rPr>
              <w:t xml:space="preserve"> </w:t>
            </w:r>
            <w:r w:rsidR="007B744D" w:rsidRPr="005B2A79">
              <w:rPr>
                <w:color w:val="000000"/>
                <w:sz w:val="22"/>
                <w:szCs w:val="22"/>
                <w:lang w:val="lv-LV"/>
              </w:rPr>
              <w:t xml:space="preserve">(vienotais </w:t>
            </w:r>
            <w:r>
              <w:rPr>
                <w:color w:val="000000"/>
                <w:sz w:val="22"/>
                <w:szCs w:val="22"/>
                <w:lang w:val="lv-LV"/>
              </w:rPr>
              <w:t>reģistrācijas Nr. 40103949600</w:t>
            </w:r>
            <w:r w:rsidR="007B744D" w:rsidRPr="005B2A79">
              <w:rPr>
                <w:color w:val="000000"/>
                <w:sz w:val="22"/>
                <w:szCs w:val="22"/>
                <w:lang w:val="lv-LV"/>
              </w:rPr>
              <w:t>)</w:t>
            </w:r>
          </w:p>
        </w:tc>
        <w:tc>
          <w:tcPr>
            <w:tcW w:w="3118" w:type="dxa"/>
            <w:shd w:val="clear" w:color="auto" w:fill="auto"/>
          </w:tcPr>
          <w:p w:rsidR="007B744D" w:rsidRPr="005B2A79" w:rsidRDefault="009D5D99" w:rsidP="005B2A79">
            <w:pPr>
              <w:jc w:val="center"/>
              <w:rPr>
                <w:color w:val="000000"/>
                <w:sz w:val="22"/>
                <w:szCs w:val="22"/>
                <w:lang w:val="lv-LV"/>
              </w:rPr>
            </w:pPr>
            <w:r>
              <w:rPr>
                <w:sz w:val="22"/>
                <w:szCs w:val="22"/>
              </w:rPr>
              <w:t>2834,50</w:t>
            </w:r>
          </w:p>
        </w:tc>
      </w:tr>
      <w:tr w:rsidR="007B744D" w:rsidRPr="005B2A79" w:rsidTr="00526159">
        <w:tc>
          <w:tcPr>
            <w:tcW w:w="571" w:type="dxa"/>
            <w:shd w:val="clear" w:color="auto" w:fill="auto"/>
          </w:tcPr>
          <w:p w:rsidR="007B744D" w:rsidRPr="005B2A79" w:rsidRDefault="007B744D" w:rsidP="005B2A79">
            <w:pPr>
              <w:jc w:val="center"/>
              <w:rPr>
                <w:color w:val="000000"/>
                <w:sz w:val="22"/>
                <w:szCs w:val="22"/>
                <w:lang w:val="lv-LV"/>
              </w:rPr>
            </w:pPr>
            <w:r w:rsidRPr="005B2A79">
              <w:rPr>
                <w:color w:val="000000"/>
                <w:sz w:val="22"/>
                <w:szCs w:val="22"/>
                <w:lang w:val="lv-LV"/>
              </w:rPr>
              <w:t>2.</w:t>
            </w:r>
          </w:p>
        </w:tc>
        <w:tc>
          <w:tcPr>
            <w:tcW w:w="5945" w:type="dxa"/>
            <w:shd w:val="clear" w:color="auto" w:fill="auto"/>
          </w:tcPr>
          <w:p w:rsidR="007B744D" w:rsidRPr="005B2A79" w:rsidRDefault="009D5D99" w:rsidP="009D5D99">
            <w:pPr>
              <w:jc w:val="both"/>
              <w:rPr>
                <w:color w:val="000000"/>
                <w:sz w:val="22"/>
                <w:szCs w:val="22"/>
                <w:lang w:val="lv-LV"/>
              </w:rPr>
            </w:pPr>
            <w:r>
              <w:rPr>
                <w:sz w:val="22"/>
                <w:szCs w:val="22"/>
              </w:rPr>
              <w:t>SIA “</w:t>
            </w:r>
            <w:proofErr w:type="spellStart"/>
            <w:r>
              <w:rPr>
                <w:sz w:val="22"/>
                <w:szCs w:val="22"/>
              </w:rPr>
              <w:t>Sporta</w:t>
            </w:r>
            <w:proofErr w:type="spellEnd"/>
            <w:r>
              <w:rPr>
                <w:sz w:val="22"/>
                <w:szCs w:val="22"/>
              </w:rPr>
              <w:t xml:space="preserve"> </w:t>
            </w:r>
            <w:proofErr w:type="spellStart"/>
            <w:r>
              <w:rPr>
                <w:sz w:val="22"/>
                <w:szCs w:val="22"/>
              </w:rPr>
              <w:t>punkts</w:t>
            </w:r>
            <w:proofErr w:type="spellEnd"/>
            <w:r>
              <w:rPr>
                <w:sz w:val="22"/>
                <w:szCs w:val="22"/>
              </w:rPr>
              <w:t xml:space="preserve"> </w:t>
            </w:r>
            <w:proofErr w:type="spellStart"/>
            <w:r>
              <w:rPr>
                <w:sz w:val="22"/>
                <w:szCs w:val="22"/>
              </w:rPr>
              <w:t>Latvija</w:t>
            </w:r>
            <w:proofErr w:type="spellEnd"/>
            <w:r>
              <w:rPr>
                <w:sz w:val="22"/>
                <w:szCs w:val="22"/>
              </w:rPr>
              <w:t>”</w:t>
            </w:r>
            <w:r w:rsidR="007B744D" w:rsidRPr="005B2A79">
              <w:rPr>
                <w:sz w:val="22"/>
                <w:szCs w:val="22"/>
              </w:rPr>
              <w:t xml:space="preserve"> </w:t>
            </w:r>
            <w:r w:rsidR="007B744D" w:rsidRPr="005B2A79">
              <w:rPr>
                <w:color w:val="000000"/>
                <w:sz w:val="22"/>
                <w:szCs w:val="22"/>
                <w:lang w:val="lv-LV"/>
              </w:rPr>
              <w:t>(vienotais reģistrācijas Nr.</w:t>
            </w:r>
            <w:r>
              <w:rPr>
                <w:color w:val="000000"/>
                <w:sz w:val="22"/>
                <w:szCs w:val="22"/>
                <w:lang w:val="lv-LV"/>
              </w:rPr>
              <w:t xml:space="preserve"> </w:t>
            </w:r>
            <w:r>
              <w:rPr>
                <w:bCs/>
                <w:color w:val="000000"/>
                <w:sz w:val="22"/>
                <w:szCs w:val="22"/>
                <w:lang w:val="lv-LV"/>
              </w:rPr>
              <w:t>40103183266</w:t>
            </w:r>
            <w:r w:rsidR="007B744D" w:rsidRPr="005B2A79">
              <w:rPr>
                <w:color w:val="000000"/>
                <w:sz w:val="22"/>
                <w:szCs w:val="22"/>
                <w:lang w:val="lv-LV"/>
              </w:rPr>
              <w:t>)</w:t>
            </w:r>
          </w:p>
        </w:tc>
        <w:tc>
          <w:tcPr>
            <w:tcW w:w="3118" w:type="dxa"/>
            <w:shd w:val="clear" w:color="auto" w:fill="auto"/>
          </w:tcPr>
          <w:p w:rsidR="007B744D" w:rsidRPr="005B2A79" w:rsidRDefault="009D5D99" w:rsidP="005B2A79">
            <w:pPr>
              <w:jc w:val="center"/>
              <w:rPr>
                <w:color w:val="000000"/>
                <w:sz w:val="22"/>
                <w:szCs w:val="22"/>
                <w:lang w:val="lv-LV"/>
              </w:rPr>
            </w:pPr>
            <w:r>
              <w:rPr>
                <w:sz w:val="22"/>
                <w:szCs w:val="22"/>
              </w:rPr>
              <w:t>2538,50</w:t>
            </w:r>
          </w:p>
        </w:tc>
      </w:tr>
    </w:tbl>
    <w:p w:rsidR="00DA4351" w:rsidRPr="005B2A79" w:rsidRDefault="009D5D99" w:rsidP="009D5D99">
      <w:pPr>
        <w:numPr>
          <w:ilvl w:val="0"/>
          <w:numId w:val="1"/>
        </w:numPr>
        <w:ind w:left="567"/>
        <w:jc w:val="both"/>
        <w:rPr>
          <w:color w:val="000000"/>
          <w:sz w:val="22"/>
          <w:szCs w:val="22"/>
          <w:lang w:val="lv-LV"/>
        </w:rPr>
      </w:pPr>
      <w:r>
        <w:rPr>
          <w:color w:val="000000"/>
          <w:sz w:val="22"/>
          <w:szCs w:val="22"/>
          <w:lang w:val="lv-LV"/>
        </w:rPr>
        <w:t>i</w:t>
      </w:r>
      <w:r w:rsidRPr="009D5D99">
        <w:rPr>
          <w:color w:val="000000"/>
          <w:sz w:val="22"/>
          <w:szCs w:val="22"/>
          <w:lang w:val="lv-LV"/>
        </w:rPr>
        <w:t>epirkumu komisija, veicot pretendenta SIA “AVP reklāma” nodokļu nomaksas pārbaudi, atbilstoši Publisko iepirkumu likuma 9.</w:t>
      </w:r>
      <w:r>
        <w:rPr>
          <w:color w:val="000000"/>
          <w:sz w:val="22"/>
          <w:szCs w:val="22"/>
          <w:lang w:val="lv-LV"/>
        </w:rPr>
        <w:t xml:space="preserve"> </w:t>
      </w:r>
      <w:r w:rsidRPr="009D5D99">
        <w:rPr>
          <w:color w:val="000000"/>
          <w:sz w:val="22"/>
          <w:szCs w:val="22"/>
          <w:lang w:val="lv-LV"/>
        </w:rPr>
        <w:t>panta astotās daļas 2.</w:t>
      </w:r>
      <w:r>
        <w:rPr>
          <w:color w:val="000000"/>
          <w:sz w:val="22"/>
          <w:szCs w:val="22"/>
          <w:lang w:val="lv-LV"/>
        </w:rPr>
        <w:t xml:space="preserve"> </w:t>
      </w:r>
      <w:r w:rsidRPr="009D5D99">
        <w:rPr>
          <w:color w:val="000000"/>
          <w:sz w:val="22"/>
          <w:szCs w:val="22"/>
          <w:lang w:val="lv-LV"/>
        </w:rPr>
        <w:t>punktam, konstatēja, ka E-izziņu sistēmā SIA “AVP reklāma” ir uzrādīts nodokļu parāds piedāvājumu iesniegšanas termiņa pēdējā dienā – 2017.</w:t>
      </w:r>
      <w:r>
        <w:rPr>
          <w:color w:val="000000"/>
          <w:sz w:val="22"/>
          <w:szCs w:val="22"/>
          <w:lang w:val="lv-LV"/>
        </w:rPr>
        <w:t xml:space="preserve"> </w:t>
      </w:r>
      <w:r w:rsidRPr="009D5D99">
        <w:rPr>
          <w:color w:val="000000"/>
          <w:sz w:val="22"/>
          <w:szCs w:val="22"/>
          <w:lang w:val="lv-LV"/>
        </w:rPr>
        <w:t>gada 9.</w:t>
      </w:r>
      <w:r>
        <w:rPr>
          <w:color w:val="000000"/>
          <w:sz w:val="22"/>
          <w:szCs w:val="22"/>
          <w:lang w:val="lv-LV"/>
        </w:rPr>
        <w:t xml:space="preserve"> maijā</w:t>
      </w:r>
      <w:r w:rsidR="001C4A62">
        <w:rPr>
          <w:color w:val="000000"/>
          <w:sz w:val="22"/>
          <w:szCs w:val="22"/>
          <w:lang w:val="lv-LV"/>
        </w:rPr>
        <w:t>, kas pārsniedz 150 EUR</w:t>
      </w:r>
      <w:bookmarkStart w:id="0" w:name="_GoBack"/>
      <w:bookmarkEnd w:id="0"/>
      <w:r>
        <w:rPr>
          <w:color w:val="000000"/>
          <w:sz w:val="22"/>
          <w:szCs w:val="22"/>
          <w:lang w:val="lv-LV"/>
        </w:rPr>
        <w:t>;</w:t>
      </w:r>
    </w:p>
    <w:p w:rsidR="009D5D99" w:rsidRDefault="009D5D99" w:rsidP="009D5D99">
      <w:pPr>
        <w:numPr>
          <w:ilvl w:val="0"/>
          <w:numId w:val="1"/>
        </w:numPr>
        <w:ind w:left="567"/>
        <w:jc w:val="both"/>
        <w:rPr>
          <w:color w:val="000000"/>
          <w:sz w:val="22"/>
          <w:szCs w:val="22"/>
          <w:lang w:val="lv-LV"/>
        </w:rPr>
      </w:pPr>
      <w:r>
        <w:rPr>
          <w:color w:val="000000"/>
          <w:sz w:val="22"/>
          <w:szCs w:val="22"/>
          <w:lang w:val="lv-LV"/>
        </w:rPr>
        <w:t>p</w:t>
      </w:r>
      <w:r w:rsidRPr="009D5D99">
        <w:rPr>
          <w:color w:val="000000"/>
          <w:sz w:val="22"/>
          <w:szCs w:val="22"/>
          <w:lang w:val="lv-LV"/>
        </w:rPr>
        <w:t>amatojoties uz Publisko iepirkumu likuma 9.</w:t>
      </w:r>
      <w:r>
        <w:rPr>
          <w:color w:val="000000"/>
          <w:sz w:val="22"/>
          <w:szCs w:val="22"/>
          <w:lang w:val="lv-LV"/>
        </w:rPr>
        <w:t xml:space="preserve"> </w:t>
      </w:r>
      <w:r w:rsidRPr="009D5D99">
        <w:rPr>
          <w:color w:val="000000"/>
          <w:sz w:val="22"/>
          <w:szCs w:val="22"/>
          <w:lang w:val="lv-LV"/>
        </w:rPr>
        <w:t>panta desmitās daļas 2.</w:t>
      </w:r>
      <w:r>
        <w:rPr>
          <w:color w:val="000000"/>
          <w:sz w:val="22"/>
          <w:szCs w:val="22"/>
          <w:lang w:val="lv-LV"/>
        </w:rPr>
        <w:t xml:space="preserve"> </w:t>
      </w:r>
      <w:r w:rsidRPr="009D5D99">
        <w:rPr>
          <w:color w:val="000000"/>
          <w:sz w:val="22"/>
          <w:szCs w:val="22"/>
          <w:lang w:val="lv-LV"/>
        </w:rPr>
        <w:t xml:space="preserve">punktu, </w:t>
      </w:r>
      <w:r>
        <w:rPr>
          <w:color w:val="000000"/>
          <w:sz w:val="22"/>
          <w:szCs w:val="22"/>
          <w:lang w:val="lv-LV"/>
        </w:rPr>
        <w:t>iepirkumu komisija lūdza</w:t>
      </w:r>
      <w:r w:rsidRPr="009D5D99">
        <w:rPr>
          <w:color w:val="000000"/>
          <w:sz w:val="22"/>
          <w:szCs w:val="22"/>
          <w:lang w:val="lv-LV"/>
        </w:rPr>
        <w:t xml:space="preserve"> SIA “AVP reklāma” pēc iespējas ātrāk, bet ne vēlāk kā 10 (desmit) dienu laikā pēc vēstules nosūtīšanas, iesniegt SIA “AVP reklāma” vai tās pārstāvja apliecinātu izdruku no Valsts ieņēmumu dienesta elektroniskās deklarēšanas sistēmas par to, ka SIA “AVP reklāma” 2017.</w:t>
      </w:r>
      <w:r w:rsidR="008775AF">
        <w:rPr>
          <w:color w:val="000000"/>
          <w:sz w:val="22"/>
          <w:szCs w:val="22"/>
          <w:lang w:val="lv-LV"/>
        </w:rPr>
        <w:t xml:space="preserve"> </w:t>
      </w:r>
      <w:r w:rsidRPr="009D5D99">
        <w:rPr>
          <w:color w:val="000000"/>
          <w:sz w:val="22"/>
          <w:szCs w:val="22"/>
          <w:lang w:val="lv-LV"/>
        </w:rPr>
        <w:t>gada 9.</w:t>
      </w:r>
      <w:r w:rsidR="008775AF">
        <w:rPr>
          <w:color w:val="000000"/>
          <w:sz w:val="22"/>
          <w:szCs w:val="22"/>
          <w:lang w:val="lv-LV"/>
        </w:rPr>
        <w:t xml:space="preserve"> </w:t>
      </w:r>
      <w:r w:rsidRPr="009D5D99">
        <w:rPr>
          <w:color w:val="000000"/>
          <w:sz w:val="22"/>
          <w:szCs w:val="22"/>
          <w:lang w:val="lv-LV"/>
        </w:rPr>
        <w:t>maijā nebija nodokļu parādu, tajā skaitā valsts sociālās apdrošināšanas obligāto iemaksu parādu, kas kopsummā pārsniegtu 150 EUR. Vienlaicīgi, saskaņā ar Publisko iepirkumu likuma 9.</w:t>
      </w:r>
      <w:r w:rsidR="008775AF">
        <w:rPr>
          <w:color w:val="000000"/>
          <w:sz w:val="22"/>
          <w:szCs w:val="22"/>
          <w:lang w:val="lv-LV"/>
        </w:rPr>
        <w:t xml:space="preserve"> </w:t>
      </w:r>
      <w:r w:rsidRPr="009D5D99">
        <w:rPr>
          <w:color w:val="000000"/>
          <w:sz w:val="22"/>
          <w:szCs w:val="22"/>
          <w:lang w:val="lv-LV"/>
        </w:rPr>
        <w:t>panta vienpadsmitās daļas 3.</w:t>
      </w:r>
      <w:r w:rsidR="008775AF">
        <w:rPr>
          <w:color w:val="000000"/>
          <w:sz w:val="22"/>
          <w:szCs w:val="22"/>
          <w:lang w:val="lv-LV"/>
        </w:rPr>
        <w:t xml:space="preserve"> </w:t>
      </w:r>
      <w:r w:rsidRPr="009D5D99">
        <w:rPr>
          <w:color w:val="000000"/>
          <w:sz w:val="22"/>
          <w:szCs w:val="22"/>
          <w:lang w:val="lv-LV"/>
        </w:rPr>
        <w:t>punktu SIA “AVP reklāma” var</w:t>
      </w:r>
      <w:r w:rsidR="008775AF">
        <w:rPr>
          <w:color w:val="000000"/>
          <w:sz w:val="22"/>
          <w:szCs w:val="22"/>
          <w:lang w:val="lv-LV"/>
        </w:rPr>
        <w:t>ēja</w:t>
      </w:r>
      <w:r w:rsidRPr="009D5D99">
        <w:rPr>
          <w:color w:val="000000"/>
          <w:sz w:val="22"/>
          <w:szCs w:val="22"/>
          <w:lang w:val="lv-LV"/>
        </w:rPr>
        <w:t xml:space="preserve"> iesniegt, arī kopiju no, līdz piedāvājum iesniegšanai termiņa pēdējai dienai izsniegta, Valsts ieņēmumu dienesta lēmuma par nodokļu samaksas termiņa pagarinājumu vai atlikšanu, vai kopiju no vienošanās ar Valsts ieņēmumu dienestu par nodokļu parāda nomaksu, vai citus objektīvus pierādījum</w:t>
      </w:r>
      <w:r w:rsidR="008775AF">
        <w:rPr>
          <w:color w:val="000000"/>
          <w:sz w:val="22"/>
          <w:szCs w:val="22"/>
          <w:lang w:val="lv-LV"/>
        </w:rPr>
        <w:t>us par nodokļu parāda neesamību;</w:t>
      </w:r>
    </w:p>
    <w:p w:rsidR="008775AF" w:rsidRDefault="008775AF" w:rsidP="009D5D99">
      <w:pPr>
        <w:numPr>
          <w:ilvl w:val="0"/>
          <w:numId w:val="1"/>
        </w:numPr>
        <w:ind w:left="567"/>
        <w:jc w:val="both"/>
        <w:rPr>
          <w:color w:val="000000"/>
          <w:sz w:val="22"/>
          <w:szCs w:val="22"/>
          <w:lang w:val="lv-LV"/>
        </w:rPr>
      </w:pPr>
      <w:r>
        <w:rPr>
          <w:color w:val="000000"/>
          <w:sz w:val="22"/>
          <w:szCs w:val="22"/>
          <w:lang w:val="lv-LV"/>
        </w:rPr>
        <w:t xml:space="preserve">Publisko iepirkumu likuma </w:t>
      </w:r>
      <w:r w:rsidRPr="008775AF">
        <w:rPr>
          <w:color w:val="000000"/>
          <w:sz w:val="22"/>
          <w:szCs w:val="22"/>
          <w:lang w:val="lv-LV"/>
        </w:rPr>
        <w:t xml:space="preserve">9. panta desmitās daļas 2. </w:t>
      </w:r>
      <w:r>
        <w:rPr>
          <w:color w:val="000000"/>
          <w:sz w:val="22"/>
          <w:szCs w:val="22"/>
          <w:lang w:val="lv-LV"/>
        </w:rPr>
        <w:t xml:space="preserve">punktā noteiktajā termiņā, </w:t>
      </w:r>
      <w:r w:rsidRPr="008775AF">
        <w:rPr>
          <w:color w:val="000000"/>
          <w:sz w:val="22"/>
          <w:szCs w:val="22"/>
          <w:lang w:val="lv-LV"/>
        </w:rPr>
        <w:t xml:space="preserve">prasītais dokuments netiks iesniegts, </w:t>
      </w:r>
      <w:r>
        <w:rPr>
          <w:color w:val="000000"/>
          <w:sz w:val="22"/>
          <w:szCs w:val="22"/>
          <w:lang w:val="lv-LV"/>
        </w:rPr>
        <w:t xml:space="preserve">kā arī vispār netika saņemta atbilde no pretendenta. Pamatojoties uz Publisko iepirkumu likuma 9. panta desmitās daļas 2. punktu, </w:t>
      </w:r>
      <w:r w:rsidRPr="008775AF">
        <w:rPr>
          <w:color w:val="000000"/>
          <w:sz w:val="22"/>
          <w:szCs w:val="22"/>
          <w:lang w:val="lv-LV"/>
        </w:rPr>
        <w:t xml:space="preserve">iepirkumu komisija </w:t>
      </w:r>
      <w:r>
        <w:rPr>
          <w:color w:val="000000"/>
          <w:sz w:val="22"/>
          <w:szCs w:val="22"/>
          <w:lang w:val="lv-LV"/>
        </w:rPr>
        <w:t>nolēma izslēgt</w:t>
      </w:r>
      <w:r w:rsidRPr="008775AF">
        <w:rPr>
          <w:color w:val="000000"/>
          <w:sz w:val="22"/>
          <w:szCs w:val="22"/>
          <w:lang w:val="lv-LV"/>
        </w:rPr>
        <w:t xml:space="preserve"> SIA “AVP reklāma” no dalības iepirkumā.</w:t>
      </w:r>
    </w:p>
    <w:p w:rsidR="008775AF" w:rsidRPr="000F2D85" w:rsidRDefault="008775AF" w:rsidP="008775AF">
      <w:pPr>
        <w:numPr>
          <w:ilvl w:val="0"/>
          <w:numId w:val="1"/>
        </w:numPr>
        <w:ind w:left="567"/>
        <w:jc w:val="both"/>
        <w:rPr>
          <w:color w:val="000000"/>
          <w:sz w:val="22"/>
          <w:szCs w:val="22"/>
          <w:lang w:val="lv-LV"/>
        </w:rPr>
      </w:pPr>
      <w:r>
        <w:rPr>
          <w:color w:val="000000"/>
          <w:sz w:val="22"/>
          <w:szCs w:val="22"/>
          <w:lang w:val="lv-LV"/>
        </w:rPr>
        <w:t>Pēc pretendenta SIA “AVP Reklāma” izslēgšanas iepirkumu komisija konstatēja</w:t>
      </w:r>
      <w:r w:rsidRPr="000F2D85">
        <w:rPr>
          <w:color w:val="000000"/>
          <w:sz w:val="22"/>
          <w:szCs w:val="22"/>
          <w:lang w:val="lv-LV"/>
        </w:rPr>
        <w:t xml:space="preserve">, ka </w:t>
      </w:r>
      <w:r>
        <w:rPr>
          <w:color w:val="000000"/>
          <w:sz w:val="22"/>
          <w:szCs w:val="22"/>
          <w:lang w:val="lv-LV"/>
        </w:rPr>
        <w:t>nepieciešams</w:t>
      </w:r>
      <w:r w:rsidRPr="000F2D85">
        <w:rPr>
          <w:color w:val="000000"/>
          <w:sz w:val="22"/>
          <w:szCs w:val="22"/>
          <w:lang w:val="lv-LV"/>
        </w:rPr>
        <w:t xml:space="preserve"> pārtraukt </w:t>
      </w:r>
      <w:r>
        <w:rPr>
          <w:color w:val="000000"/>
          <w:sz w:val="22"/>
          <w:szCs w:val="22"/>
          <w:lang w:val="lv-LV"/>
        </w:rPr>
        <w:t xml:space="preserve">iepirkumu, </w:t>
      </w:r>
      <w:r w:rsidRPr="000F2D85">
        <w:rPr>
          <w:color w:val="000000"/>
          <w:sz w:val="22"/>
          <w:szCs w:val="22"/>
          <w:lang w:val="lv-LV"/>
        </w:rPr>
        <w:t xml:space="preserve">jo tam ir objektīvs pamatojums – saskaņā ar </w:t>
      </w:r>
      <w:r>
        <w:rPr>
          <w:color w:val="000000"/>
          <w:sz w:val="22"/>
          <w:szCs w:val="22"/>
          <w:lang w:val="lv-LV"/>
        </w:rPr>
        <w:t xml:space="preserve">iepirkuma </w:t>
      </w:r>
      <w:r w:rsidRPr="000F2D85">
        <w:rPr>
          <w:color w:val="000000"/>
          <w:sz w:val="22"/>
          <w:szCs w:val="22"/>
          <w:lang w:val="lv-LV"/>
        </w:rPr>
        <w:t xml:space="preserve">nolikuma </w:t>
      </w:r>
      <w:r>
        <w:rPr>
          <w:color w:val="000000"/>
          <w:sz w:val="22"/>
          <w:szCs w:val="22"/>
          <w:lang w:val="lv-LV"/>
        </w:rPr>
        <w:t>7.12</w:t>
      </w:r>
      <w:r w:rsidRPr="000F2D85">
        <w:rPr>
          <w:color w:val="000000"/>
          <w:sz w:val="22"/>
          <w:szCs w:val="22"/>
          <w:lang w:val="lv-LV"/>
        </w:rPr>
        <w:t>.</w:t>
      </w:r>
      <w:r>
        <w:rPr>
          <w:color w:val="000000"/>
          <w:sz w:val="22"/>
          <w:szCs w:val="22"/>
          <w:lang w:val="lv-LV"/>
        </w:rPr>
        <w:t xml:space="preserve"> </w:t>
      </w:r>
      <w:r w:rsidRPr="000F2D85">
        <w:rPr>
          <w:color w:val="000000"/>
          <w:sz w:val="22"/>
          <w:szCs w:val="22"/>
          <w:lang w:val="lv-LV"/>
        </w:rPr>
        <w:t>punktu</w:t>
      </w:r>
      <w:r>
        <w:rPr>
          <w:color w:val="000000"/>
          <w:sz w:val="22"/>
          <w:szCs w:val="22"/>
          <w:lang w:val="lv-LV"/>
        </w:rPr>
        <w:t>,</w:t>
      </w:r>
      <w:r w:rsidRPr="000F2D85">
        <w:rPr>
          <w:color w:val="000000"/>
          <w:sz w:val="22"/>
          <w:szCs w:val="22"/>
          <w:lang w:val="lv-LV"/>
        </w:rPr>
        <w:t xml:space="preserve"> iepirkuma rezultātā bija paredzēts slēgt vispār</w:t>
      </w:r>
      <w:r>
        <w:rPr>
          <w:color w:val="000000"/>
          <w:sz w:val="22"/>
          <w:szCs w:val="22"/>
          <w:lang w:val="lv-LV"/>
        </w:rPr>
        <w:t>īgo vienošanos ar vismaz diviem</w:t>
      </w:r>
      <w:r w:rsidRPr="000F2D85">
        <w:rPr>
          <w:color w:val="000000"/>
          <w:sz w:val="22"/>
          <w:szCs w:val="22"/>
          <w:lang w:val="lv-LV"/>
        </w:rPr>
        <w:t xml:space="preserve"> pretendentiem, taču </w:t>
      </w:r>
      <w:r>
        <w:rPr>
          <w:color w:val="000000"/>
          <w:sz w:val="22"/>
          <w:szCs w:val="22"/>
          <w:lang w:val="lv-LV"/>
        </w:rPr>
        <w:t>iepirkumā ir tikai viens derīgs piedāvājums</w:t>
      </w:r>
      <w:r w:rsidRPr="000F2D85">
        <w:rPr>
          <w:color w:val="000000"/>
          <w:sz w:val="22"/>
          <w:szCs w:val="22"/>
          <w:lang w:val="lv-LV"/>
        </w:rPr>
        <w:t>, kā rezultātā iepirkumā nav pietiekams skaits pretendentu, lai noslēgtu vispārīgo vienošanos.</w:t>
      </w:r>
      <w:r>
        <w:rPr>
          <w:color w:val="000000"/>
          <w:sz w:val="22"/>
          <w:szCs w:val="22"/>
          <w:lang w:val="lv-LV"/>
        </w:rPr>
        <w:t xml:space="preserve"> </w:t>
      </w:r>
      <w:r w:rsidRPr="000F2D85">
        <w:rPr>
          <w:sz w:val="22"/>
          <w:szCs w:val="22"/>
          <w:lang w:val="lv-LV"/>
        </w:rPr>
        <w:t>Pamat</w:t>
      </w:r>
      <w:r>
        <w:rPr>
          <w:sz w:val="22"/>
          <w:szCs w:val="22"/>
          <w:lang w:val="lv-LV"/>
        </w:rPr>
        <w:t>ojoties uz iepirkuma nolikuma 7.16. un 7.17</w:t>
      </w:r>
      <w:r w:rsidRPr="000F2D85">
        <w:rPr>
          <w:sz w:val="22"/>
          <w:szCs w:val="22"/>
          <w:lang w:val="lv-LV"/>
        </w:rPr>
        <w:t>.</w:t>
      </w:r>
      <w:r>
        <w:rPr>
          <w:sz w:val="22"/>
          <w:szCs w:val="22"/>
          <w:lang w:val="lv-LV"/>
        </w:rPr>
        <w:t xml:space="preserve"> </w:t>
      </w:r>
      <w:r w:rsidRPr="000F2D85">
        <w:rPr>
          <w:sz w:val="22"/>
          <w:szCs w:val="22"/>
          <w:lang w:val="lv-LV"/>
        </w:rPr>
        <w:t xml:space="preserve">punktu, iepirkumu komisija nolemj izbeigt </w:t>
      </w:r>
      <w:r w:rsidRPr="000F2D85">
        <w:rPr>
          <w:color w:val="000000"/>
          <w:sz w:val="22"/>
          <w:szCs w:val="22"/>
          <w:lang w:val="lv-LV"/>
        </w:rPr>
        <w:t>iepirkumu bez rezultāta.</w:t>
      </w:r>
    </w:p>
    <w:p w:rsidR="007B744D" w:rsidRPr="005B2A79" w:rsidRDefault="007B744D" w:rsidP="005B2A79">
      <w:pPr>
        <w:jc w:val="both"/>
        <w:rPr>
          <w:color w:val="000000"/>
          <w:sz w:val="22"/>
          <w:szCs w:val="22"/>
          <w:lang w:val="lv-LV"/>
        </w:rPr>
      </w:pPr>
    </w:p>
    <w:p w:rsidR="007B744D" w:rsidRPr="005B2A79" w:rsidRDefault="007B744D" w:rsidP="005B2A79">
      <w:pPr>
        <w:jc w:val="both"/>
        <w:rPr>
          <w:color w:val="000000"/>
          <w:sz w:val="22"/>
          <w:szCs w:val="22"/>
          <w:lang w:val="lv-LV"/>
        </w:rPr>
      </w:pPr>
      <w:r w:rsidRPr="005B2A79">
        <w:rPr>
          <w:color w:val="000000"/>
          <w:sz w:val="22"/>
          <w:szCs w:val="22"/>
          <w:lang w:val="lv-LV"/>
        </w:rPr>
        <w:t>Iepirkumu komisijas lēmums:</w:t>
      </w:r>
    </w:p>
    <w:p w:rsidR="007B744D" w:rsidRPr="005B2A79" w:rsidRDefault="007B744D" w:rsidP="005B2A79">
      <w:pPr>
        <w:jc w:val="both"/>
        <w:rPr>
          <w:color w:val="000000"/>
          <w:sz w:val="22"/>
          <w:szCs w:val="22"/>
          <w:lang w:val="lv-LV"/>
        </w:rPr>
      </w:pPr>
    </w:p>
    <w:p w:rsidR="008775AF" w:rsidRPr="008775AF" w:rsidRDefault="008775AF" w:rsidP="008775AF">
      <w:pPr>
        <w:jc w:val="both"/>
        <w:rPr>
          <w:color w:val="000000"/>
          <w:sz w:val="22"/>
          <w:szCs w:val="22"/>
          <w:lang w:val="lv-LV"/>
        </w:rPr>
      </w:pPr>
      <w:r>
        <w:rPr>
          <w:sz w:val="22"/>
          <w:szCs w:val="22"/>
          <w:lang w:val="lv-LV"/>
        </w:rPr>
        <w:t>Pamatojoties uz</w:t>
      </w:r>
      <w:r w:rsidRPr="008775AF">
        <w:rPr>
          <w:color w:val="000000"/>
          <w:sz w:val="22"/>
          <w:szCs w:val="22"/>
          <w:lang w:val="lv-LV"/>
        </w:rPr>
        <w:t xml:space="preserve"> Publisko iepirkumu likuma 9.</w:t>
      </w:r>
      <w:r>
        <w:rPr>
          <w:color w:val="000000"/>
          <w:sz w:val="22"/>
          <w:szCs w:val="22"/>
          <w:lang w:val="lv-LV"/>
        </w:rPr>
        <w:t xml:space="preserve"> </w:t>
      </w:r>
      <w:r w:rsidRPr="008775AF">
        <w:rPr>
          <w:color w:val="000000"/>
          <w:sz w:val="22"/>
          <w:szCs w:val="22"/>
          <w:lang w:val="lv-LV"/>
        </w:rPr>
        <w:t>panta piecpadsmito daļu un Publisko iepirkumu likuma 9.</w:t>
      </w:r>
      <w:r w:rsidRPr="008775AF">
        <w:rPr>
          <w:color w:val="000000"/>
          <w:sz w:val="22"/>
          <w:szCs w:val="22"/>
          <w:vertAlign w:val="superscript"/>
          <w:lang w:val="lv-LV"/>
        </w:rPr>
        <w:t> </w:t>
      </w:r>
      <w:r w:rsidRPr="008775AF">
        <w:rPr>
          <w:color w:val="000000"/>
          <w:sz w:val="22"/>
          <w:szCs w:val="22"/>
          <w:lang w:val="lv-LV"/>
        </w:rPr>
        <w:t xml:space="preserve">panta kārtībā organizētā iepirkuma </w:t>
      </w:r>
      <w:r w:rsidRPr="008775AF">
        <w:rPr>
          <w:iCs/>
          <w:sz w:val="22"/>
          <w:szCs w:val="22"/>
          <w:lang w:val="lv-LV"/>
        </w:rPr>
        <w:t>“P</w:t>
      </w:r>
      <w:r w:rsidRPr="008775AF">
        <w:rPr>
          <w:iCs/>
          <w:color w:val="000000"/>
          <w:sz w:val="22"/>
          <w:szCs w:val="22"/>
          <w:lang w:val="lv-LV"/>
        </w:rPr>
        <w:t>ar apdrukas pakalpojumiem</w:t>
      </w:r>
      <w:r w:rsidRPr="008775AF">
        <w:rPr>
          <w:color w:val="000000"/>
          <w:sz w:val="22"/>
          <w:szCs w:val="22"/>
          <w:lang w:val="lv-LV"/>
        </w:rPr>
        <w:t>” (</w:t>
      </w:r>
      <w:r w:rsidR="00FB24BA">
        <w:rPr>
          <w:iCs/>
          <w:color w:val="000000"/>
          <w:sz w:val="22"/>
          <w:szCs w:val="22"/>
          <w:lang w:val="lv-LV"/>
        </w:rPr>
        <w:t>ID Nr. LTV/2017-30</w:t>
      </w:r>
      <w:r w:rsidRPr="008775AF">
        <w:rPr>
          <w:iCs/>
          <w:color w:val="000000"/>
          <w:sz w:val="22"/>
          <w:szCs w:val="22"/>
          <w:lang w:val="lv-LV"/>
        </w:rPr>
        <w:t xml:space="preserve">) </w:t>
      </w:r>
      <w:r w:rsidRPr="008775AF">
        <w:rPr>
          <w:color w:val="000000"/>
          <w:sz w:val="22"/>
          <w:szCs w:val="22"/>
          <w:lang w:val="lv-LV"/>
        </w:rPr>
        <w:t>nolikuma 7.16. un 7.17.</w:t>
      </w:r>
      <w:r w:rsidR="00FB24BA">
        <w:rPr>
          <w:color w:val="000000"/>
          <w:sz w:val="22"/>
          <w:szCs w:val="22"/>
          <w:lang w:val="lv-LV"/>
        </w:rPr>
        <w:t xml:space="preserve"> </w:t>
      </w:r>
      <w:r w:rsidRPr="008775AF">
        <w:rPr>
          <w:color w:val="000000"/>
          <w:sz w:val="22"/>
          <w:szCs w:val="22"/>
          <w:lang w:val="lv-LV"/>
        </w:rPr>
        <w:t>punktu, iepirkumu komisija pieņēma lēmumu pārtraukt iepirkumu, jo tam ir objektīvs pamatojums – saskaņā ar iepirkuma nolikuma 7.12.</w:t>
      </w:r>
      <w:r w:rsidR="00FB24BA">
        <w:rPr>
          <w:color w:val="000000"/>
          <w:sz w:val="22"/>
          <w:szCs w:val="22"/>
          <w:lang w:val="lv-LV"/>
        </w:rPr>
        <w:t xml:space="preserve"> </w:t>
      </w:r>
      <w:r w:rsidRPr="008775AF">
        <w:rPr>
          <w:color w:val="000000"/>
          <w:sz w:val="22"/>
          <w:szCs w:val="22"/>
          <w:lang w:val="lv-LV"/>
        </w:rPr>
        <w:t xml:space="preserve">punktu, iepirkuma rezultātā bija paredzēts slēgt vispārīgo vienošanos ar vismaz diviem pretendentiem, taču iepirkumā </w:t>
      </w:r>
      <w:r w:rsidR="00FB24BA">
        <w:rPr>
          <w:color w:val="000000"/>
          <w:sz w:val="22"/>
          <w:szCs w:val="22"/>
          <w:lang w:val="lv-LV"/>
        </w:rPr>
        <w:t>ir tikai viens derīgs piedāvājums</w:t>
      </w:r>
      <w:r w:rsidRPr="008775AF">
        <w:rPr>
          <w:color w:val="000000"/>
          <w:sz w:val="22"/>
          <w:szCs w:val="22"/>
          <w:lang w:val="lv-LV"/>
        </w:rPr>
        <w:t>, kā rezultātā iepirkumā nav pietiekams skaits pretendentu, lai noslēgtu vispārīgo vienošanos.</w:t>
      </w:r>
    </w:p>
    <w:p w:rsidR="007B744D" w:rsidRDefault="007B744D" w:rsidP="005B2A79">
      <w:pPr>
        <w:jc w:val="both"/>
        <w:rPr>
          <w:color w:val="000000"/>
          <w:sz w:val="22"/>
          <w:szCs w:val="22"/>
          <w:lang w:val="lv-LV"/>
        </w:rPr>
      </w:pPr>
    </w:p>
    <w:p w:rsidR="00FB24BA" w:rsidRPr="005B2A79" w:rsidRDefault="00FB24BA" w:rsidP="005B2A79">
      <w:pPr>
        <w:jc w:val="both"/>
        <w:rPr>
          <w:color w:val="000000"/>
          <w:sz w:val="22"/>
          <w:szCs w:val="22"/>
          <w:lang w:val="lv-LV"/>
        </w:rPr>
      </w:pPr>
    </w:p>
    <w:p w:rsidR="007B744D" w:rsidRPr="005B2A79" w:rsidRDefault="007B744D" w:rsidP="005B2A79">
      <w:pPr>
        <w:jc w:val="both"/>
        <w:rPr>
          <w:color w:val="000000"/>
          <w:sz w:val="22"/>
          <w:szCs w:val="22"/>
          <w:lang w:val="lv-LV"/>
        </w:rPr>
      </w:pPr>
      <w:r w:rsidRPr="005B2A79">
        <w:rPr>
          <w:color w:val="000000"/>
          <w:sz w:val="22"/>
          <w:szCs w:val="22"/>
          <w:lang w:val="lv-LV"/>
        </w:rPr>
        <w:t>Iepirkumu komisijas priekšsēdētājs</w:t>
      </w:r>
    </w:p>
    <w:p w:rsidR="007B37D3" w:rsidRDefault="007B744D" w:rsidP="005B2A79">
      <w:pPr>
        <w:jc w:val="both"/>
        <w:rPr>
          <w:color w:val="000000"/>
          <w:sz w:val="22"/>
          <w:szCs w:val="22"/>
          <w:lang w:val="lv-LV"/>
        </w:rPr>
      </w:pPr>
      <w:r w:rsidRPr="005B2A79">
        <w:rPr>
          <w:color w:val="000000"/>
          <w:sz w:val="22"/>
          <w:szCs w:val="22"/>
          <w:lang w:val="lv-LV"/>
        </w:rPr>
        <w:t>Ivars Priede</w:t>
      </w:r>
    </w:p>
    <w:p w:rsidR="00FB24BA" w:rsidRDefault="00FB24BA" w:rsidP="005B2A79">
      <w:pPr>
        <w:jc w:val="both"/>
        <w:rPr>
          <w:color w:val="000000"/>
          <w:sz w:val="22"/>
          <w:szCs w:val="22"/>
          <w:lang w:val="lv-LV"/>
        </w:rPr>
      </w:pPr>
    </w:p>
    <w:p w:rsidR="00FB24BA" w:rsidRPr="005B2A79" w:rsidRDefault="00FB24BA" w:rsidP="005B2A79">
      <w:pPr>
        <w:jc w:val="both"/>
        <w:rPr>
          <w:color w:val="000000"/>
          <w:sz w:val="22"/>
          <w:szCs w:val="22"/>
          <w:lang w:val="lv-LV"/>
        </w:rPr>
      </w:pPr>
    </w:p>
    <w:p w:rsidR="007B744D" w:rsidRPr="005B2A79" w:rsidRDefault="007B744D" w:rsidP="005B2A79">
      <w:pPr>
        <w:jc w:val="both"/>
        <w:rPr>
          <w:color w:val="000000"/>
          <w:sz w:val="22"/>
          <w:szCs w:val="22"/>
          <w:lang w:val="lv-LV"/>
        </w:rPr>
      </w:pPr>
      <w:r w:rsidRPr="005B2A79">
        <w:rPr>
          <w:color w:val="000000"/>
          <w:sz w:val="22"/>
          <w:szCs w:val="22"/>
          <w:lang w:val="lv-LV"/>
        </w:rPr>
        <w:lastRenderedPageBreak/>
        <w:t>Iepirkumu komisijas priekšsēdētāja vietnieks</w:t>
      </w:r>
    </w:p>
    <w:p w:rsidR="007B744D" w:rsidRPr="005B2A79" w:rsidRDefault="007B744D" w:rsidP="005B2A79">
      <w:pPr>
        <w:jc w:val="both"/>
        <w:rPr>
          <w:color w:val="000000"/>
          <w:sz w:val="22"/>
          <w:szCs w:val="22"/>
          <w:lang w:val="lv-LV"/>
        </w:rPr>
      </w:pPr>
      <w:r w:rsidRPr="005B2A79">
        <w:rPr>
          <w:color w:val="000000"/>
          <w:sz w:val="22"/>
          <w:szCs w:val="22"/>
          <w:lang w:val="lv-LV"/>
        </w:rPr>
        <w:t>Ivars Belte</w:t>
      </w:r>
    </w:p>
    <w:p w:rsidR="007B37D3" w:rsidRPr="005B2A79" w:rsidRDefault="007B37D3" w:rsidP="005B2A79">
      <w:pPr>
        <w:jc w:val="both"/>
        <w:rPr>
          <w:color w:val="000000"/>
          <w:sz w:val="22"/>
          <w:szCs w:val="22"/>
          <w:lang w:val="lv-LV"/>
        </w:rPr>
      </w:pPr>
    </w:p>
    <w:p w:rsidR="007B744D" w:rsidRPr="005B2A79" w:rsidRDefault="007B744D" w:rsidP="005B2A79">
      <w:pPr>
        <w:jc w:val="both"/>
        <w:rPr>
          <w:color w:val="000000"/>
          <w:sz w:val="22"/>
          <w:szCs w:val="22"/>
          <w:lang w:val="lv-LV"/>
        </w:rPr>
      </w:pPr>
      <w:r w:rsidRPr="005B2A79">
        <w:rPr>
          <w:color w:val="000000"/>
          <w:sz w:val="22"/>
          <w:szCs w:val="22"/>
          <w:lang w:val="lv-LV"/>
        </w:rPr>
        <w:t>Iepirkumu komisijas priekšsēdētāja vietnieks</w:t>
      </w:r>
    </w:p>
    <w:p w:rsidR="007B744D" w:rsidRPr="005B2A79" w:rsidRDefault="007B744D" w:rsidP="005B2A79">
      <w:pPr>
        <w:jc w:val="both"/>
        <w:rPr>
          <w:color w:val="000000"/>
          <w:sz w:val="22"/>
          <w:szCs w:val="22"/>
          <w:lang w:val="lv-LV"/>
        </w:rPr>
      </w:pPr>
      <w:r w:rsidRPr="005B2A79">
        <w:rPr>
          <w:color w:val="000000"/>
          <w:sz w:val="22"/>
          <w:szCs w:val="22"/>
          <w:lang w:val="lv-LV"/>
        </w:rPr>
        <w:t>Sergejs Ņesterovs</w:t>
      </w:r>
    </w:p>
    <w:p w:rsidR="007B37D3" w:rsidRPr="005B2A79" w:rsidRDefault="007B37D3" w:rsidP="005B2A79">
      <w:pPr>
        <w:jc w:val="both"/>
        <w:rPr>
          <w:color w:val="000000"/>
          <w:sz w:val="22"/>
          <w:szCs w:val="22"/>
          <w:lang w:val="lv-LV"/>
        </w:rPr>
      </w:pPr>
    </w:p>
    <w:p w:rsidR="007B744D" w:rsidRPr="005B2A79" w:rsidRDefault="007B744D" w:rsidP="005B2A79">
      <w:pPr>
        <w:jc w:val="both"/>
        <w:rPr>
          <w:color w:val="000000"/>
          <w:sz w:val="22"/>
          <w:szCs w:val="22"/>
          <w:lang w:val="lv-LV"/>
        </w:rPr>
      </w:pPr>
      <w:r w:rsidRPr="005B2A79">
        <w:rPr>
          <w:color w:val="000000"/>
          <w:sz w:val="22"/>
          <w:szCs w:val="22"/>
          <w:lang w:val="lv-LV"/>
        </w:rPr>
        <w:t xml:space="preserve">Iepirkumu komisijas loceklis </w:t>
      </w:r>
    </w:p>
    <w:p w:rsidR="007B744D" w:rsidRPr="005B2A79" w:rsidRDefault="007B744D" w:rsidP="005B2A79">
      <w:pPr>
        <w:jc w:val="both"/>
        <w:rPr>
          <w:color w:val="000000"/>
          <w:sz w:val="22"/>
          <w:szCs w:val="22"/>
          <w:lang w:val="lv-LV"/>
        </w:rPr>
      </w:pPr>
      <w:r w:rsidRPr="005B2A79">
        <w:rPr>
          <w:color w:val="000000"/>
          <w:sz w:val="22"/>
          <w:szCs w:val="22"/>
          <w:lang w:val="lv-LV"/>
        </w:rPr>
        <w:t xml:space="preserve">Juris </w:t>
      </w:r>
      <w:proofErr w:type="spellStart"/>
      <w:r w:rsidRPr="005B2A79">
        <w:rPr>
          <w:color w:val="000000"/>
          <w:sz w:val="22"/>
          <w:szCs w:val="22"/>
          <w:lang w:val="lv-LV"/>
        </w:rPr>
        <w:t>Sērmoliņš</w:t>
      </w:r>
      <w:proofErr w:type="spellEnd"/>
    </w:p>
    <w:p w:rsidR="00775C01" w:rsidRPr="005B2A79" w:rsidRDefault="00775C01" w:rsidP="005B2A79">
      <w:pPr>
        <w:jc w:val="both"/>
        <w:rPr>
          <w:color w:val="000000"/>
          <w:sz w:val="22"/>
          <w:szCs w:val="22"/>
          <w:lang w:val="lv-LV"/>
        </w:rPr>
      </w:pPr>
    </w:p>
    <w:p w:rsidR="00775C01" w:rsidRPr="005B2A79" w:rsidRDefault="00775C01" w:rsidP="005B2A79">
      <w:pPr>
        <w:jc w:val="both"/>
        <w:rPr>
          <w:color w:val="000000"/>
          <w:sz w:val="22"/>
          <w:szCs w:val="22"/>
          <w:lang w:val="lv-LV"/>
        </w:rPr>
      </w:pPr>
      <w:r w:rsidRPr="005B2A79">
        <w:rPr>
          <w:color w:val="000000"/>
          <w:sz w:val="22"/>
          <w:szCs w:val="22"/>
          <w:lang w:val="lv-LV"/>
        </w:rPr>
        <w:t xml:space="preserve">Iepirkumu komisijas loceklis </w:t>
      </w:r>
    </w:p>
    <w:p w:rsidR="00775C01" w:rsidRPr="005B2A79" w:rsidRDefault="00775C01" w:rsidP="005B2A79">
      <w:pPr>
        <w:jc w:val="both"/>
        <w:rPr>
          <w:color w:val="000000"/>
          <w:sz w:val="22"/>
          <w:szCs w:val="22"/>
          <w:lang w:val="lv-LV"/>
        </w:rPr>
      </w:pPr>
      <w:r w:rsidRPr="005B2A79">
        <w:rPr>
          <w:color w:val="000000"/>
          <w:sz w:val="22"/>
          <w:szCs w:val="22"/>
          <w:lang w:val="lv-LV"/>
        </w:rPr>
        <w:t>Māris Martinsons</w:t>
      </w:r>
    </w:p>
    <w:p w:rsidR="00DD440B" w:rsidRPr="005B2A79" w:rsidRDefault="00DD440B" w:rsidP="005B2A79">
      <w:pPr>
        <w:rPr>
          <w:sz w:val="22"/>
          <w:szCs w:val="22"/>
          <w:lang w:val="lv-LV"/>
        </w:rPr>
      </w:pPr>
    </w:p>
    <w:sectPr w:rsidR="00DD440B" w:rsidRPr="005B2A79" w:rsidSect="007B37D3">
      <w:pgSz w:w="11906" w:h="16838"/>
      <w:pgMar w:top="851" w:right="991" w:bottom="1276"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9204A"/>
    <w:multiLevelType w:val="hybridMultilevel"/>
    <w:tmpl w:val="3ABCA4AE"/>
    <w:lvl w:ilvl="0" w:tplc="129E85D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30893DE8"/>
    <w:multiLevelType w:val="hybridMultilevel"/>
    <w:tmpl w:val="E68878B4"/>
    <w:lvl w:ilvl="0" w:tplc="1E5AE2EE">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24F5D3F"/>
    <w:multiLevelType w:val="hybridMultilevel"/>
    <w:tmpl w:val="543634F0"/>
    <w:lvl w:ilvl="0" w:tplc="6C32173A">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44D"/>
    <w:rsid w:val="00155151"/>
    <w:rsid w:val="001C4A62"/>
    <w:rsid w:val="00526159"/>
    <w:rsid w:val="005B2A79"/>
    <w:rsid w:val="00710E1F"/>
    <w:rsid w:val="00775C01"/>
    <w:rsid w:val="007B37D3"/>
    <w:rsid w:val="007B744D"/>
    <w:rsid w:val="008775AF"/>
    <w:rsid w:val="009D5D99"/>
    <w:rsid w:val="00BF1343"/>
    <w:rsid w:val="00C773D4"/>
    <w:rsid w:val="00DA4351"/>
    <w:rsid w:val="00DD440B"/>
    <w:rsid w:val="00F8613A"/>
    <w:rsid w:val="00FB24B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6B5338-4B9B-4111-9789-6CE4BF628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744D"/>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74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2492</Words>
  <Characters>1422</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LTV</dc:creator>
  <cp:keywords/>
  <dc:description/>
  <cp:lastModifiedBy>Andris Rozenbergs</cp:lastModifiedBy>
  <cp:revision>5</cp:revision>
  <dcterms:created xsi:type="dcterms:W3CDTF">2017-05-26T08:01:00Z</dcterms:created>
  <dcterms:modified xsi:type="dcterms:W3CDTF">2017-05-26T08:37:00Z</dcterms:modified>
</cp:coreProperties>
</file>